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150"/>
        <w:rPr>
          <w:rFonts w:eastAsia="黑体"/>
          <w:b/>
          <w:color w:val="000000" w:themeColor="text1"/>
          <w:sz w:val="32"/>
          <w14:textFill>
            <w14:solidFill>
              <w14:schemeClr w14:val="tx1"/>
            </w14:solidFill>
          </w14:textFill>
        </w:rPr>
      </w:pPr>
      <w:bookmarkStart w:id="0" w:name="_GoBack"/>
      <w:bookmarkEnd w:id="0"/>
      <w:r>
        <w:rPr>
          <w:rFonts w:hint="eastAsia" w:ascii="黑体" w:hAnsi="黑体" w:eastAsia="黑体" w:cs="黑体"/>
          <w:kern w:val="0"/>
          <w:sz w:val="32"/>
          <w:szCs w:val="32"/>
        </w:rPr>
        <w:t>附件</w:t>
      </w:r>
      <w:r>
        <w:rPr>
          <w:rFonts w:ascii="黑体" w:hAnsi="黑体" w:eastAsia="黑体" w:cs="黑体"/>
          <w:kern w:val="0"/>
          <w:sz w:val="32"/>
          <w:szCs w:val="32"/>
        </w:rPr>
        <w:t>1</w:t>
      </w:r>
    </w:p>
    <w:p>
      <w:pPr>
        <w:spacing w:line="360" w:lineRule="auto"/>
        <w:jc w:val="center"/>
        <w:rPr>
          <w:rFonts w:eastAsia="黑体"/>
          <w:color w:val="000000" w:themeColor="text1"/>
          <w:sz w:val="32"/>
          <w14:textFill>
            <w14:solidFill>
              <w14:schemeClr w14:val="tx1"/>
            </w14:solidFill>
          </w14:textFill>
        </w:rPr>
      </w:pPr>
      <w:r>
        <w:rPr>
          <w:rFonts w:hint="eastAsia" w:eastAsia="黑体"/>
          <w:color w:val="000000" w:themeColor="text1"/>
          <w:sz w:val="32"/>
          <w14:textFill>
            <w14:solidFill>
              <w14:schemeClr w14:val="tx1"/>
            </w14:solidFill>
          </w14:textFill>
        </w:rPr>
        <w:t>创业计划样本示例</w:t>
      </w:r>
    </w:p>
    <w:p>
      <w:pPr>
        <w:spacing w:line="360" w:lineRule="auto"/>
        <w:ind w:firstLine="360" w:firstLineChars="150"/>
        <w:rPr>
          <w:rFonts w:eastAsia="黑体"/>
          <w:b/>
          <w:color w:val="000000" w:themeColor="text1"/>
          <w:sz w:val="32"/>
          <w14:textFill>
            <w14:solidFill>
              <w14:schemeClr w14:val="tx1"/>
            </w14:solidFill>
          </w14:textFill>
        </w:rPr>
      </w:pPr>
      <w:r>
        <w:rPr>
          <w:rFonts w:hint="eastAsia"/>
          <w:color w:val="000000" w:themeColor="text1"/>
          <w:sz w:val="24"/>
          <w14:textFill>
            <w14:solidFill>
              <w14:schemeClr w14:val="tx1"/>
            </w14:solidFill>
          </w14:textFill>
        </w:rPr>
        <w:t>本案例为“挑战杯”创业计划竞赛金奖作品，由上海东华大学团委提供，特此表示感谢（为避免篇幅过长，编者对部分内容作了删减，相应位置以“略”表示）。</w:t>
      </w:r>
      <w:r>
        <w:rPr>
          <w:rFonts w:hint="eastAsia" w:eastAsia="黑体"/>
          <w:b/>
          <w:color w:val="000000" w:themeColor="text1"/>
          <w:sz w:val="32"/>
          <w14:textFill>
            <w14:solidFill>
              <w14:schemeClr w14:val="tx1"/>
            </w14:solidFill>
          </w14:textFill>
        </w:rPr>
        <w:t>（仅供参考，请根据需要进行修改）</w:t>
      </w:r>
    </w:p>
    <w:p>
      <w:pPr>
        <w:spacing w:line="360" w:lineRule="auto"/>
        <w:jc w:val="center"/>
        <w:rPr>
          <w:rFonts w:eastAsia="黑体"/>
          <w:color w:val="000000" w:themeColor="text1"/>
          <w:sz w:val="32"/>
          <w14:textFill>
            <w14:solidFill>
              <w14:schemeClr w14:val="tx1"/>
            </w14:solidFill>
          </w14:textFill>
        </w:rPr>
      </w:pPr>
    </w:p>
    <w:p>
      <w:pPr>
        <w:spacing w:line="360" w:lineRule="auto"/>
        <w:jc w:val="center"/>
        <w:rPr>
          <w:b/>
          <w:bCs/>
          <w:color w:val="000000" w:themeColor="text1"/>
          <w:sz w:val="28"/>
          <w14:textFill>
            <w14:solidFill>
              <w14:schemeClr w14:val="tx1"/>
            </w14:solidFill>
          </w14:textFill>
        </w:rPr>
      </w:pPr>
      <w:r>
        <w:rPr>
          <w:rFonts w:hint="eastAsia"/>
          <w:b/>
          <w:bCs/>
          <w:color w:val="000000" w:themeColor="text1"/>
          <w:sz w:val="28"/>
          <w14:textFill>
            <w14:solidFill>
              <w14:schemeClr w14:val="tx1"/>
            </w14:solidFill>
          </w14:textFill>
        </w:rPr>
        <w:t>目</w:t>
      </w:r>
      <w:r>
        <w:rPr>
          <w:b/>
          <w:bCs/>
          <w:color w:val="000000" w:themeColor="text1"/>
          <w:sz w:val="28"/>
          <w14:textFill>
            <w14:solidFill>
              <w14:schemeClr w14:val="tx1"/>
            </w14:solidFill>
          </w14:textFill>
        </w:rPr>
        <w:t xml:space="preserve">  </w:t>
      </w:r>
      <w:r>
        <w:rPr>
          <w:rFonts w:hint="eastAsia"/>
          <w:b/>
          <w:bCs/>
          <w:color w:val="000000" w:themeColor="text1"/>
          <w:sz w:val="28"/>
          <w14:textFill>
            <w14:solidFill>
              <w14:schemeClr w14:val="tx1"/>
            </w14:solidFill>
          </w14:textFill>
        </w:rPr>
        <w:t>录</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、执行总结</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、项目背景</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、市场机会</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、公司战略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、市场营销</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、生产管理</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、投资分析</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、财务分析</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、管理体系</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、机遇与风险</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11</w:t>
      </w:r>
      <w:r>
        <w:rPr>
          <w:rFonts w:hint="eastAsia"/>
          <w:color w:val="000000" w:themeColor="text1"/>
          <w:sz w:val="24"/>
          <w14:textFill>
            <w14:solidFill>
              <w14:schemeClr w14:val="tx1"/>
            </w14:solidFill>
          </w14:textFill>
        </w:rPr>
        <w:t>、风险资本的退出</w:t>
      </w:r>
    </w:p>
    <w:p>
      <w:pPr>
        <w:spacing w:line="360" w:lineRule="auto"/>
        <w:rPr>
          <w:color w:val="000000" w:themeColor="text1"/>
          <w:sz w:val="24"/>
          <w14:textFill>
            <w14:solidFill>
              <w14:schemeClr w14:val="tx1"/>
            </w14:solidFill>
          </w14:textFill>
        </w:rPr>
      </w:pPr>
    </w:p>
    <w:p>
      <w:pPr>
        <w:spacing w:line="360" w:lineRule="auto"/>
        <w:jc w:val="center"/>
        <w:rPr>
          <w:b/>
          <w:bCs/>
          <w:color w:val="000000" w:themeColor="text1"/>
          <w:sz w:val="28"/>
          <w14:textFill>
            <w14:solidFill>
              <w14:schemeClr w14:val="tx1"/>
            </w14:solidFill>
          </w14:textFill>
        </w:rPr>
      </w:pPr>
      <w:r>
        <w:rPr>
          <w:rFonts w:hint="eastAsia"/>
          <w:b/>
          <w:bCs/>
          <w:color w:val="000000" w:themeColor="text1"/>
          <w:sz w:val="28"/>
          <w14:textFill>
            <w14:solidFill>
              <w14:schemeClr w14:val="tx1"/>
            </w14:solidFill>
          </w14:textFill>
        </w:rPr>
        <w:t>附</w:t>
      </w:r>
      <w:r>
        <w:rPr>
          <w:b/>
          <w:bCs/>
          <w:color w:val="000000" w:themeColor="text1"/>
          <w:sz w:val="28"/>
          <w14:textFill>
            <w14:solidFill>
              <w14:schemeClr w14:val="tx1"/>
            </w14:solidFill>
          </w14:textFill>
        </w:rPr>
        <w:t xml:space="preserve">  </w:t>
      </w:r>
      <w:r>
        <w:rPr>
          <w:rFonts w:hint="eastAsia"/>
          <w:b/>
          <w:bCs/>
          <w:color w:val="000000" w:themeColor="text1"/>
          <w:sz w:val="28"/>
          <w14:textFill>
            <w14:solidFill>
              <w14:schemeClr w14:val="tx1"/>
            </w14:solidFill>
          </w14:textFill>
        </w:rPr>
        <w:t>录</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、市场容量估算</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、市场调查和定性分析</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、财务附表</w:t>
      </w:r>
    </w:p>
    <w:p>
      <w:pPr>
        <w:spacing w:line="360" w:lineRule="auto"/>
        <w:ind w:firstLine="420"/>
        <w:rPr>
          <w:color w:val="000000" w:themeColor="text1"/>
          <w:sz w:val="24"/>
          <w14:textFill>
            <w14:solidFill>
              <w14:schemeClr w14:val="tx1"/>
            </w14:solidFill>
          </w14:textFill>
        </w:rPr>
      </w:pPr>
    </w:p>
    <w:p>
      <w:pPr>
        <w:spacing w:line="360" w:lineRule="auto"/>
        <w:ind w:firstLine="420"/>
        <w:rPr>
          <w:color w:val="000000" w:themeColor="text1"/>
          <w:sz w:val="24"/>
          <w14:textFill>
            <w14:solidFill>
              <w14:schemeClr w14:val="tx1"/>
            </w14:solidFill>
          </w14:textFill>
        </w:rPr>
      </w:pPr>
    </w:p>
    <w:p>
      <w:pPr>
        <w:spacing w:line="360" w:lineRule="auto"/>
        <w:ind w:firstLine="420"/>
        <w:rPr>
          <w:color w:val="000000" w:themeColor="text1"/>
          <w:sz w:val="24"/>
          <w14:textFill>
            <w14:solidFill>
              <w14:schemeClr w14:val="tx1"/>
            </w14:solidFill>
          </w14:textFill>
        </w:rPr>
      </w:pPr>
    </w:p>
    <w:p>
      <w:pPr>
        <w:spacing w:line="360" w:lineRule="auto"/>
        <w:ind w:firstLine="420"/>
        <w:rPr>
          <w:color w:val="000000" w:themeColor="text1"/>
          <w:sz w:val="24"/>
          <w14:textFill>
            <w14:solidFill>
              <w14:schemeClr w14:val="tx1"/>
            </w14:solidFill>
          </w14:textFill>
        </w:rPr>
      </w:pP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．执行总结</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．公司</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甲壳质材料研究＆开发有限责任公司是一个提议中的公司，它拥有甲壳质纤维制备的专利技术，提倡科技为本的绿色生活新理念，为人类提供尽善尽美的天然生物产品。</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我国医用缝合线每年约有</w:t>
      </w:r>
      <w:r>
        <w:rPr>
          <w:color w:val="000000" w:themeColor="text1"/>
          <w:sz w:val="24"/>
          <w14:textFill>
            <w14:solidFill>
              <w14:schemeClr w14:val="tx1"/>
            </w14:solidFill>
          </w14:textFill>
        </w:rPr>
        <w:t>15</w:t>
      </w:r>
      <w:r>
        <w:rPr>
          <w:rFonts w:hint="eastAsia"/>
          <w:color w:val="000000" w:themeColor="text1"/>
          <w:sz w:val="24"/>
          <w14:textFill>
            <w14:solidFill>
              <w14:schemeClr w14:val="tx1"/>
            </w14:solidFill>
          </w14:textFill>
        </w:rPr>
        <w:t>亿人民币的市场需求，其中可吸收缝合线约有</w:t>
      </w: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亿。</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公司成立初期生产医用甲壳质可吸收缝合线，以满足迅速发展的可吸收缝合线市场的需求，使用投资建厂解决方案，针对解决</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Polyglycolic Acid</w:t>
      </w:r>
      <w:r>
        <w:rPr>
          <w:rFonts w:hint="eastAsia"/>
          <w:color w:val="000000" w:themeColor="text1"/>
          <w:sz w:val="24"/>
          <w14:textFill>
            <w14:solidFill>
              <w14:schemeClr w14:val="tx1"/>
            </w14:solidFill>
          </w14:textFill>
        </w:rPr>
        <w:t>聚乙二醇酸）类可吸收缝合线大部分依赖进口、价格昂贵、影响提高人们医疗水平的问题。</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注重短期目标与长远战略的结合，中长期目标将逐步拓宽产品领域，涉足甲壳质医用抗菌材料、药物级释材料、人造器官、化妆品、保健食品、保健服装面料、新型环保包装材料、快餐用具等，形成以甲壳质材料为核心的多元化经营集团公司。</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．市场</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医用缝合线市场是集团市场，购买过程属集团购买行为。</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目前，我国大量使用的医用缝合线主要有丝线、羊肠线和</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类可吸收线。羊肠线材料本身有缺陷，</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类缝合线生产成本居高不下，使用范围均受到影响。医用甲壳质缝合线将就这一切入点进入市场。</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医用甲壳质缝合线采用竞争定价策略进入市场。产品生产成本约</w:t>
      </w:r>
      <w:r>
        <w:rPr>
          <w:color w:val="000000" w:themeColor="text1"/>
          <w:sz w:val="24"/>
          <w14:textFill>
            <w14:solidFill>
              <w14:schemeClr w14:val="tx1"/>
            </w14:solidFill>
          </w14:textFill>
        </w:rPr>
        <w:t xml:space="preserve"> 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l</w:t>
      </w:r>
      <w:r>
        <w:rPr>
          <w:rFonts w:hint="eastAsia"/>
          <w:color w:val="000000" w:themeColor="text1"/>
          <w:sz w:val="24"/>
          <w14:textFill>
            <w14:solidFill>
              <w14:schemeClr w14:val="tx1"/>
            </w14:solidFill>
          </w14:textFill>
        </w:rPr>
        <w:t>元／根，是</w:t>
      </w:r>
      <w:r>
        <w:rPr>
          <w:color w:val="000000" w:themeColor="text1"/>
          <w:sz w:val="24"/>
          <w14:textFill>
            <w14:solidFill>
              <w14:schemeClr w14:val="tx1"/>
            </w14:solidFill>
          </w14:textFill>
        </w:rPr>
        <w:t xml:space="preserve"> PGA</w:t>
      </w:r>
      <w:r>
        <w:rPr>
          <w:rFonts w:hint="eastAsia"/>
          <w:color w:val="000000" w:themeColor="text1"/>
          <w:sz w:val="24"/>
          <w14:textFill>
            <w14:solidFill>
              <w14:schemeClr w14:val="tx1"/>
            </w14:solidFill>
          </w14:textFill>
        </w:rPr>
        <w:t>类缝合线的十分之一；平均定价</w:t>
      </w:r>
      <w:r>
        <w:rPr>
          <w:color w:val="000000" w:themeColor="text1"/>
          <w:sz w:val="24"/>
          <w14:textFill>
            <w14:solidFill>
              <w14:schemeClr w14:val="tx1"/>
            </w14:solidFill>
          </w14:textFill>
        </w:rPr>
        <w:t>30</w:t>
      </w:r>
      <w:r>
        <w:rPr>
          <w:rFonts w:hint="eastAsia"/>
          <w:color w:val="000000" w:themeColor="text1"/>
          <w:sz w:val="24"/>
          <w14:textFill>
            <w14:solidFill>
              <w14:schemeClr w14:val="tx1"/>
            </w14:solidFill>
          </w14:textFill>
        </w:rPr>
        <w:t>元／根（据调查，市场可接受价格为</w:t>
      </w:r>
      <w:r>
        <w:rPr>
          <w:color w:val="000000" w:themeColor="text1"/>
          <w:sz w:val="24"/>
          <w14:textFill>
            <w14:solidFill>
              <w14:schemeClr w14:val="tx1"/>
            </w14:solidFill>
          </w14:textFill>
        </w:rPr>
        <w:t xml:space="preserve"> 30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40</w:t>
      </w:r>
      <w:r>
        <w:rPr>
          <w:rFonts w:hint="eastAsia"/>
          <w:color w:val="000000" w:themeColor="text1"/>
          <w:sz w:val="24"/>
          <w14:textFill>
            <w14:solidFill>
              <w14:schemeClr w14:val="tx1"/>
            </w14:solidFill>
          </w14:textFill>
        </w:rPr>
        <w:t>元／根），大约是</w:t>
      </w:r>
      <w:r>
        <w:rPr>
          <w:color w:val="000000" w:themeColor="text1"/>
          <w:sz w:val="24"/>
          <w14:textFill>
            <w14:solidFill>
              <w14:schemeClr w14:val="tx1"/>
            </w14:solidFill>
          </w14:textFill>
        </w:rPr>
        <w:t xml:space="preserve"> PGA</w:t>
      </w:r>
      <w:r>
        <w:rPr>
          <w:rFonts w:hint="eastAsia"/>
          <w:color w:val="000000" w:themeColor="text1"/>
          <w:sz w:val="24"/>
          <w14:textFill>
            <w14:solidFill>
              <w14:schemeClr w14:val="tx1"/>
            </w14:solidFill>
          </w14:textFill>
        </w:rPr>
        <w:t>类缝合线平均市场价格的</w:t>
      </w:r>
      <w:r>
        <w:rPr>
          <w:color w:val="000000" w:themeColor="text1"/>
          <w:sz w:val="24"/>
          <w14:textFill>
            <w14:solidFill>
              <w14:schemeClr w14:val="tx1"/>
            </w14:solidFill>
          </w14:textFill>
        </w:rPr>
        <w:t xml:space="preserve"> 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，而且降价空间较大。</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公司将在全国设立七个区域分销中心，与代理商、经销商一起建立健全的营销网络。</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产品进入市场的过程中将大量赠送产品让医生试用作为促销手段和提高市场占有率的手段，第一年赠送</w:t>
      </w:r>
      <w:r>
        <w:rPr>
          <w:color w:val="000000" w:themeColor="text1"/>
          <w:sz w:val="24"/>
          <w14:textFill>
            <w14:solidFill>
              <w14:schemeClr w14:val="tx1"/>
            </w14:solidFill>
          </w14:textFill>
        </w:rPr>
        <w:t>90</w:t>
      </w:r>
      <w:r>
        <w:rPr>
          <w:rFonts w:hint="eastAsia"/>
          <w:color w:val="000000" w:themeColor="text1"/>
          <w:sz w:val="24"/>
          <w14:textFill>
            <w14:solidFill>
              <w14:schemeClr w14:val="tx1"/>
            </w14:solidFill>
          </w14:textFill>
        </w:rPr>
        <w:t>万根，第二年赠送</w:t>
      </w:r>
      <w:r>
        <w:rPr>
          <w:color w:val="000000" w:themeColor="text1"/>
          <w:sz w:val="24"/>
          <w14:textFill>
            <w14:solidFill>
              <w14:schemeClr w14:val="tx1"/>
            </w14:solidFill>
          </w14:textFill>
        </w:rPr>
        <w:t>160</w:t>
      </w:r>
      <w:r>
        <w:rPr>
          <w:rFonts w:hint="eastAsia"/>
          <w:color w:val="000000" w:themeColor="text1"/>
          <w:sz w:val="24"/>
          <w14:textFill>
            <w14:solidFill>
              <w14:schemeClr w14:val="tx1"/>
            </w14:solidFill>
          </w14:textFill>
        </w:rPr>
        <w:t>万根，第三年以后每年赠送</w:t>
      </w:r>
      <w:r>
        <w:rPr>
          <w:color w:val="000000" w:themeColor="text1"/>
          <w:sz w:val="24"/>
          <w14:textFill>
            <w14:solidFill>
              <w14:schemeClr w14:val="tx1"/>
            </w14:solidFill>
          </w14:textFill>
        </w:rPr>
        <w:t>80</w:t>
      </w:r>
      <w:r>
        <w:rPr>
          <w:rFonts w:hint="eastAsia"/>
          <w:color w:val="000000" w:themeColor="text1"/>
          <w:sz w:val="24"/>
          <w14:textFill>
            <w14:solidFill>
              <w14:schemeClr w14:val="tx1"/>
            </w14:solidFill>
          </w14:textFill>
        </w:rPr>
        <w:t>万根。</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国际领先的甲壳质纤维制备专利技术是制备医用甲壳质缝合线的关键。公司将建立</w:t>
      </w:r>
      <w:r>
        <w:rPr>
          <w:color w:val="000000" w:themeColor="text1"/>
          <w:sz w:val="24"/>
          <w14:textFill>
            <w14:solidFill>
              <w14:schemeClr w14:val="tx1"/>
            </w14:solidFill>
          </w14:textFill>
        </w:rPr>
        <w:t>ISO9000</w:t>
      </w:r>
      <w:r>
        <w:rPr>
          <w:rFonts w:hint="eastAsia"/>
          <w:color w:val="000000" w:themeColor="text1"/>
          <w:sz w:val="24"/>
          <w14:textFill>
            <w14:solidFill>
              <w14:schemeClr w14:val="tx1"/>
            </w14:solidFill>
          </w14:textFill>
        </w:rPr>
        <w:t>质量管理体系，力争获得国际</w:t>
      </w:r>
      <w:r>
        <w:rPr>
          <w:color w:val="000000" w:themeColor="text1"/>
          <w:sz w:val="24"/>
          <w14:textFill>
            <w14:solidFill>
              <w14:schemeClr w14:val="tx1"/>
            </w14:solidFill>
          </w14:textFill>
        </w:rPr>
        <w:t>ISO9000</w:t>
      </w:r>
      <w:r>
        <w:rPr>
          <w:rFonts w:hint="eastAsia"/>
          <w:color w:val="000000" w:themeColor="text1"/>
          <w:sz w:val="24"/>
          <w14:textFill>
            <w14:solidFill>
              <w14:schemeClr w14:val="tx1"/>
            </w14:solidFill>
          </w14:textFill>
        </w:rPr>
        <w:t>质量管理认证。</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．投资与财务</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公司设在上海张江高新技术园区，享受“三克三减半”的税收优惠政策。</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公司成立初期共需资金</w:t>
      </w:r>
      <w:r>
        <w:rPr>
          <w:color w:val="000000" w:themeColor="text1"/>
          <w:sz w:val="24"/>
          <w14:textFill>
            <w14:solidFill>
              <w14:schemeClr w14:val="tx1"/>
            </w14:solidFill>
          </w14:textFill>
        </w:rPr>
        <w:t>1100</w:t>
      </w:r>
      <w:r>
        <w:rPr>
          <w:rFonts w:hint="eastAsia"/>
          <w:color w:val="000000" w:themeColor="text1"/>
          <w:sz w:val="24"/>
          <w14:textFill>
            <w14:solidFill>
              <w14:schemeClr w14:val="tx1"/>
            </w14:solidFill>
          </w14:textFill>
        </w:rPr>
        <w:t>万。其中风险投资</w:t>
      </w:r>
      <w:r>
        <w:rPr>
          <w:color w:val="000000" w:themeColor="text1"/>
          <w:sz w:val="24"/>
          <w14:textFill>
            <w14:solidFill>
              <w14:schemeClr w14:val="tx1"/>
            </w14:solidFill>
          </w14:textFill>
        </w:rPr>
        <w:t>700</w:t>
      </w:r>
      <w:r>
        <w:rPr>
          <w:rFonts w:hint="eastAsia"/>
          <w:color w:val="000000" w:themeColor="text1"/>
          <w:sz w:val="24"/>
          <w14:textFill>
            <w14:solidFill>
              <w14:schemeClr w14:val="tx1"/>
            </w14:solidFill>
          </w14:textFill>
        </w:rPr>
        <w:t>万，东华大学投入资金</w:t>
      </w:r>
      <w:r>
        <w:rPr>
          <w:color w:val="000000" w:themeColor="text1"/>
          <w:sz w:val="24"/>
          <w14:textFill>
            <w14:solidFill>
              <w14:schemeClr w14:val="tx1"/>
            </w14:solidFill>
          </w14:textFill>
        </w:rPr>
        <w:t>100</w:t>
      </w:r>
      <w:r>
        <w:rPr>
          <w:rFonts w:hint="eastAsia"/>
          <w:color w:val="000000" w:themeColor="text1"/>
          <w:sz w:val="24"/>
          <w14:textFill>
            <w14:solidFill>
              <w14:schemeClr w14:val="tx1"/>
            </w14:solidFill>
          </w14:textFill>
        </w:rPr>
        <w:t>万，短期借款</w:t>
      </w:r>
      <w:r>
        <w:rPr>
          <w:color w:val="000000" w:themeColor="text1"/>
          <w:sz w:val="24"/>
          <w14:textFill>
            <w14:solidFill>
              <w14:schemeClr w14:val="tx1"/>
            </w14:solidFill>
          </w14:textFill>
        </w:rPr>
        <w:t xml:space="preserve"> 300</w:t>
      </w:r>
      <w:r>
        <w:rPr>
          <w:rFonts w:hint="eastAsia"/>
          <w:color w:val="000000" w:themeColor="text1"/>
          <w:sz w:val="24"/>
          <w14:textFill>
            <w14:solidFill>
              <w14:schemeClr w14:val="tx1"/>
            </w14:solidFill>
          </w14:textFill>
        </w:rPr>
        <w:t>万。其中用于固定资产投资</w:t>
      </w:r>
      <w:r>
        <w:rPr>
          <w:color w:val="000000" w:themeColor="text1"/>
          <w:sz w:val="24"/>
          <w14:textFill>
            <w14:solidFill>
              <w14:schemeClr w14:val="tx1"/>
            </w14:solidFill>
          </w14:textFill>
        </w:rPr>
        <w:t>602</w:t>
      </w:r>
      <w:r>
        <w:rPr>
          <w:rFonts w:hint="eastAsia"/>
          <w:color w:val="000000" w:themeColor="text1"/>
          <w:sz w:val="24"/>
          <w14:textFill>
            <w14:solidFill>
              <w14:schemeClr w14:val="tx1"/>
            </w14:solidFill>
          </w14:textFill>
        </w:rPr>
        <w:t>万，流动资金</w:t>
      </w:r>
      <w:r>
        <w:rPr>
          <w:color w:val="000000" w:themeColor="text1"/>
          <w:sz w:val="24"/>
          <w14:textFill>
            <w14:solidFill>
              <w14:schemeClr w14:val="tx1"/>
            </w14:solidFill>
          </w14:textFill>
        </w:rPr>
        <w:t xml:space="preserve"> 498</w:t>
      </w:r>
      <w:r>
        <w:rPr>
          <w:rFonts w:hint="eastAsia"/>
          <w:color w:val="000000" w:themeColor="text1"/>
          <w:sz w:val="24"/>
          <w14:textFill>
            <w14:solidFill>
              <w14:schemeClr w14:val="tx1"/>
            </w14:solidFill>
          </w14:textFill>
        </w:rPr>
        <w:t>万。另外，火纯生物材料有限公司设备入股</w:t>
      </w:r>
      <w:r>
        <w:rPr>
          <w:color w:val="000000" w:themeColor="text1"/>
          <w:sz w:val="24"/>
          <w14:textFill>
            <w14:solidFill>
              <w14:schemeClr w14:val="tx1"/>
            </w14:solidFill>
          </w14:textFill>
        </w:rPr>
        <w:t xml:space="preserve"> 100</w:t>
      </w:r>
      <w:r>
        <w:rPr>
          <w:rFonts w:hint="eastAsia"/>
          <w:color w:val="000000" w:themeColor="text1"/>
          <w:sz w:val="24"/>
          <w14:textFill>
            <w14:solidFill>
              <w14:schemeClr w14:val="tx1"/>
            </w14:solidFill>
          </w14:textFill>
        </w:rPr>
        <w:t>万。</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股本规模及结构暂定为：公司注册资本</w:t>
      </w:r>
      <w:r>
        <w:rPr>
          <w:color w:val="000000" w:themeColor="text1"/>
          <w:sz w:val="24"/>
          <w14:textFill>
            <w14:solidFill>
              <w14:schemeClr w14:val="tx1"/>
            </w14:solidFill>
          </w14:textFill>
        </w:rPr>
        <w:t>1200</w:t>
      </w:r>
      <w:r>
        <w:rPr>
          <w:rFonts w:hint="eastAsia"/>
          <w:color w:val="000000" w:themeColor="text1"/>
          <w:sz w:val="24"/>
          <w14:textFill>
            <w14:solidFill>
              <w14:schemeClr w14:val="tx1"/>
            </w14:solidFill>
          </w14:textFill>
        </w:rPr>
        <w:t>万。外来风险投资入股</w:t>
      </w:r>
      <w:r>
        <w:rPr>
          <w:color w:val="000000" w:themeColor="text1"/>
          <w:sz w:val="24"/>
          <w14:textFill>
            <w14:solidFill>
              <w14:schemeClr w14:val="tx1"/>
            </w14:solidFill>
          </w14:textFill>
        </w:rPr>
        <w:t>700</w:t>
      </w:r>
      <w:r>
        <w:rPr>
          <w:rFonts w:hint="eastAsia"/>
          <w:color w:val="000000" w:themeColor="text1"/>
          <w:sz w:val="24"/>
          <w14:textFill>
            <w14:solidFill>
              <w14:schemeClr w14:val="tx1"/>
            </w14:solidFill>
          </w14:textFill>
        </w:rPr>
        <w:t>万（</w:t>
      </w:r>
      <w:r>
        <w:rPr>
          <w:color w:val="000000" w:themeColor="text1"/>
          <w:sz w:val="24"/>
          <w14:textFill>
            <w14:solidFill>
              <w14:schemeClr w14:val="tx1"/>
            </w14:solidFill>
          </w14:textFill>
        </w:rPr>
        <w:t>58</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339%</w:t>
      </w:r>
      <w:r>
        <w:rPr>
          <w:rFonts w:hint="eastAsia"/>
          <w:color w:val="000000" w:themeColor="text1"/>
          <w:sz w:val="24"/>
          <w14:textFill>
            <w14:solidFill>
              <w14:schemeClr w14:val="tx1"/>
            </w14:solidFill>
          </w14:textFill>
        </w:rPr>
        <w:t>）；东华大学（原中国纺织大学）专利技术人股</w:t>
      </w:r>
      <w:r>
        <w:rPr>
          <w:color w:val="000000" w:themeColor="text1"/>
          <w:sz w:val="24"/>
          <w14:textFill>
            <w14:solidFill>
              <w14:schemeClr w14:val="tx1"/>
            </w14:solidFill>
          </w14:textFill>
        </w:rPr>
        <w:t xml:space="preserve"> 300</w:t>
      </w:r>
      <w:r>
        <w:rPr>
          <w:rFonts w:hint="eastAsia"/>
          <w:color w:val="000000" w:themeColor="text1"/>
          <w:sz w:val="24"/>
          <w14:textFill>
            <w14:solidFill>
              <w14:schemeClr w14:val="tx1"/>
            </w14:solidFill>
          </w14:textFill>
        </w:rPr>
        <w:t>万（</w:t>
      </w:r>
      <w:r>
        <w:rPr>
          <w:color w:val="000000" w:themeColor="text1"/>
          <w:sz w:val="24"/>
          <w14:textFill>
            <w14:solidFill>
              <w14:schemeClr w14:val="tx1"/>
            </w14:solidFill>
          </w14:textFill>
        </w:rPr>
        <w:t>25</w:t>
      </w:r>
      <w:r>
        <w:rPr>
          <w:rFonts w:hint="eastAsia"/>
          <w:color w:val="000000" w:themeColor="text1"/>
          <w:sz w:val="24"/>
          <w14:textFill>
            <w14:solidFill>
              <w14:schemeClr w14:val="tx1"/>
            </w14:solidFill>
          </w14:textFill>
        </w:rPr>
        <w:t>％），资金入股</w:t>
      </w:r>
      <w:r>
        <w:rPr>
          <w:color w:val="000000" w:themeColor="text1"/>
          <w:sz w:val="24"/>
          <w14:textFill>
            <w14:solidFill>
              <w14:schemeClr w14:val="tx1"/>
            </w14:solidFill>
          </w14:textFill>
        </w:rPr>
        <w:t xml:space="preserve"> 100</w:t>
      </w:r>
      <w:r>
        <w:rPr>
          <w:rFonts w:hint="eastAsia"/>
          <w:color w:val="000000" w:themeColor="text1"/>
          <w:sz w:val="24"/>
          <w14:textFill>
            <w14:solidFill>
              <w14:schemeClr w14:val="tx1"/>
            </w14:solidFill>
          </w14:textFill>
        </w:rPr>
        <w:t>万（</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 33%</w:t>
      </w:r>
      <w:r>
        <w:rPr>
          <w:rFonts w:hint="eastAsia"/>
          <w:color w:val="000000" w:themeColor="text1"/>
          <w:sz w:val="24"/>
          <w14:textFill>
            <w14:solidFill>
              <w14:schemeClr w14:val="tx1"/>
            </w14:solidFill>
          </w14:textFill>
        </w:rPr>
        <w:t>）；上海天纯生物材料有限公司设备入股</w:t>
      </w:r>
      <w:r>
        <w:rPr>
          <w:color w:val="000000" w:themeColor="text1"/>
          <w:sz w:val="24"/>
          <w14:textFill>
            <w14:solidFill>
              <w14:schemeClr w14:val="tx1"/>
            </w14:solidFill>
          </w14:textFill>
        </w:rPr>
        <w:t>100</w:t>
      </w:r>
      <w:r>
        <w:rPr>
          <w:rFonts w:hint="eastAsia"/>
          <w:color w:val="000000" w:themeColor="text1"/>
          <w:sz w:val="24"/>
          <w14:textFill>
            <w14:solidFill>
              <w14:schemeClr w14:val="tx1"/>
            </w14:solidFill>
          </w14:textFill>
        </w:rPr>
        <w:t>万（</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33</w:t>
      </w:r>
      <w:r>
        <w:rPr>
          <w:rFonts w:hint="eastAsia"/>
          <w:color w:val="000000" w:themeColor="text1"/>
          <w:sz w:val="24"/>
          <w14:textFill>
            <w14:solidFill>
              <w14:schemeClr w14:val="tx1"/>
            </w14:solidFill>
          </w14:textFill>
        </w:rPr>
        <w:t>％）。</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第二年估计盈利</w:t>
      </w:r>
      <w:r>
        <w:rPr>
          <w:color w:val="000000" w:themeColor="text1"/>
          <w:sz w:val="24"/>
          <w14:textFill>
            <w14:solidFill>
              <w14:schemeClr w14:val="tx1"/>
            </w14:solidFill>
          </w14:textFill>
        </w:rPr>
        <w:t>1000</w:t>
      </w:r>
      <w:r>
        <w:rPr>
          <w:rFonts w:hint="eastAsia"/>
          <w:color w:val="000000" w:themeColor="text1"/>
          <w:sz w:val="24"/>
          <w14:textFill>
            <w14:solidFill>
              <w14:schemeClr w14:val="tx1"/>
            </w14:solidFill>
          </w14:textFill>
        </w:rPr>
        <w:t>万人民币，以后每年销售利润率</w:t>
      </w:r>
      <w:r>
        <w:rPr>
          <w:color w:val="000000" w:themeColor="text1"/>
          <w:sz w:val="24"/>
          <w14:textFill>
            <w14:solidFill>
              <w14:schemeClr w14:val="tx1"/>
            </w14:solidFill>
          </w14:textFill>
        </w:rPr>
        <w:t>450%</w:t>
      </w:r>
      <w:r>
        <w:rPr>
          <w:rFonts w:hint="eastAsia"/>
          <w:color w:val="000000" w:themeColor="text1"/>
          <w:sz w:val="24"/>
          <w14:textFill>
            <w14:solidFill>
              <w14:schemeClr w14:val="tx1"/>
            </w14:solidFill>
          </w14:textFill>
        </w:rPr>
        <w:t>左右，第二年资产报酬率为</w:t>
      </w:r>
      <w:r>
        <w:rPr>
          <w:color w:val="000000" w:themeColor="text1"/>
          <w:sz w:val="24"/>
          <w14:textFill>
            <w14:solidFill>
              <w14:schemeClr w14:val="tx1"/>
            </w14:solidFill>
          </w14:textFill>
        </w:rPr>
        <w:t>75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39</w:t>
      </w:r>
      <w:r>
        <w:rPr>
          <w:rFonts w:hint="eastAsia"/>
          <w:color w:val="000000" w:themeColor="text1"/>
          <w:sz w:val="24"/>
          <w14:textFill>
            <w14:solidFill>
              <w14:schemeClr w14:val="tx1"/>
            </w14:solidFill>
          </w14:textFill>
        </w:rPr>
        <w:t>％，投资回收期为两年零一个月。</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风险资金最好在第</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年撤出，采用收购方式比较适合本公司。</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．组织与人力资源</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公司性质是有限责任公司，初期组织结构采取直线制。公司所有权与经营权分离，实行总经理负责制。总经理下设营销副总经理、技术副总经理、财务副总经理。</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壳质纤维制备技术专列属东华大学所有，郑志清教授等老师是专利技术发明人。挪志清教授有多年的科技成果产业化经验，将出任公司董事长兼技术副总经理；创业小组成员将参与公司的市场营销与财务管理工作；公司还聘请了东华大学市场营销系顾庆良教授作为营销顾问。</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．项目背景</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 1</w:t>
      </w:r>
      <w:r>
        <w:rPr>
          <w:rFonts w:hint="eastAsia"/>
          <w:color w:val="000000" w:themeColor="text1"/>
          <w:sz w:val="24"/>
          <w14:textFill>
            <w14:solidFill>
              <w14:schemeClr w14:val="tx1"/>
            </w14:solidFill>
          </w14:textFill>
        </w:rPr>
        <w:t>．产业背景</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近年来，我国医疗器械产业得到很快发展。</w:t>
      </w:r>
      <w:r>
        <w:rPr>
          <w:color w:val="000000" w:themeColor="text1"/>
          <w:sz w:val="24"/>
          <w14:textFill>
            <w14:solidFill>
              <w14:schemeClr w14:val="tx1"/>
            </w14:solidFill>
          </w14:textFill>
        </w:rPr>
        <w:t>1978</w:t>
      </w:r>
      <w:r>
        <w:rPr>
          <w:rFonts w:hint="eastAsia"/>
          <w:color w:val="000000" w:themeColor="text1"/>
          <w:sz w:val="24"/>
          <w14:textFill>
            <w14:solidFill>
              <w14:schemeClr w14:val="tx1"/>
            </w14:solidFill>
          </w14:textFill>
        </w:rPr>
        <w:t>年，我国医疗器械工业总产值为</w:t>
      </w: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亿元。到</w:t>
      </w:r>
      <w:r>
        <w:rPr>
          <w:color w:val="000000" w:themeColor="text1"/>
          <w:sz w:val="24"/>
          <w14:textFill>
            <w14:solidFill>
              <w14:schemeClr w14:val="tx1"/>
            </w14:solidFill>
          </w14:textFill>
        </w:rPr>
        <w:t xml:space="preserve"> 1995</w:t>
      </w:r>
      <w:r>
        <w:rPr>
          <w:rFonts w:hint="eastAsia"/>
          <w:color w:val="000000" w:themeColor="text1"/>
          <w:sz w:val="24"/>
          <w14:textFill>
            <w14:solidFill>
              <w14:schemeClr w14:val="tx1"/>
            </w14:solidFill>
          </w14:textFill>
        </w:rPr>
        <w:t>年，按国家医药管理局统计为</w:t>
      </w:r>
      <w:r>
        <w:rPr>
          <w:color w:val="000000" w:themeColor="text1"/>
          <w:sz w:val="24"/>
          <w14:textFill>
            <w14:solidFill>
              <w14:schemeClr w14:val="tx1"/>
            </w14:solidFill>
          </w14:textFill>
        </w:rPr>
        <w:t>80</w:t>
      </w:r>
      <w:r>
        <w:rPr>
          <w:rFonts w:hint="eastAsia"/>
          <w:color w:val="000000" w:themeColor="text1"/>
          <w:sz w:val="24"/>
          <w14:textFill>
            <w14:solidFill>
              <w14:schemeClr w14:val="tx1"/>
            </w14:solidFill>
          </w14:textFill>
        </w:rPr>
        <w:t>亿元，而此！司有关方面调查表明，全国医疗器械产业实际总产值达</w:t>
      </w:r>
      <w:r>
        <w:rPr>
          <w:color w:val="000000" w:themeColor="text1"/>
          <w:sz w:val="24"/>
          <w14:textFill>
            <w14:solidFill>
              <w14:schemeClr w14:val="tx1"/>
            </w14:solidFill>
          </w14:textFill>
        </w:rPr>
        <w:t>160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180</w:t>
      </w:r>
      <w:r>
        <w:rPr>
          <w:rFonts w:hint="eastAsia"/>
          <w:color w:val="000000" w:themeColor="text1"/>
          <w:sz w:val="24"/>
          <w14:textFill>
            <w14:solidFill>
              <w14:schemeClr w14:val="tx1"/>
            </w14:solidFill>
          </w14:textFill>
        </w:rPr>
        <w:t>亿元，相当于</w:t>
      </w:r>
      <w:r>
        <w:rPr>
          <w:color w:val="000000" w:themeColor="text1"/>
          <w:sz w:val="24"/>
          <w14:textFill>
            <w14:solidFill>
              <w14:schemeClr w14:val="tx1"/>
            </w14:solidFill>
          </w14:textFill>
        </w:rPr>
        <w:t>1978</w:t>
      </w:r>
      <w:r>
        <w:rPr>
          <w:rFonts w:hint="eastAsia"/>
          <w:color w:val="000000" w:themeColor="text1"/>
          <w:sz w:val="24"/>
          <w14:textFill>
            <w14:solidFill>
              <w14:schemeClr w14:val="tx1"/>
            </w14:solidFill>
          </w14:textFill>
        </w:rPr>
        <w:t>年的</w:t>
      </w:r>
      <w:r>
        <w:rPr>
          <w:color w:val="000000" w:themeColor="text1"/>
          <w:sz w:val="24"/>
          <w14:textFill>
            <w14:solidFill>
              <w14:schemeClr w14:val="tx1"/>
            </w14:solidFill>
          </w14:textFill>
        </w:rPr>
        <w:t>22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25</w:t>
      </w:r>
      <w:r>
        <w:rPr>
          <w:rFonts w:hint="eastAsia"/>
          <w:color w:val="000000" w:themeColor="text1"/>
          <w:sz w:val="24"/>
          <w14:textFill>
            <w14:solidFill>
              <w14:schemeClr w14:val="tx1"/>
            </w14:solidFill>
          </w14:textFill>
        </w:rPr>
        <w:t>倍，约占世界总销售额的</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左右。我国医疗器械行业发展滞后于化学药物工业，发达国家医疗器械与药物销售之比接近</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l</w:t>
      </w:r>
      <w:r>
        <w:rPr>
          <w:rFonts w:hint="eastAsia"/>
          <w:color w:val="000000" w:themeColor="text1"/>
          <w:sz w:val="24"/>
          <w14:textFill>
            <w14:solidFill>
              <w14:schemeClr w14:val="tx1"/>
            </w14:solidFill>
          </w14:textFill>
        </w:rPr>
        <w:t>，而我国只有</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，因此具有极大的拓展空间。</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据调查，高性能的医用纺织品的增值幅度可达到</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50</w:t>
      </w:r>
      <w:r>
        <w:rPr>
          <w:rFonts w:hint="eastAsia"/>
          <w:color w:val="000000" w:themeColor="text1"/>
          <w:sz w:val="24"/>
          <w14:textFill>
            <w14:solidFill>
              <w14:schemeClr w14:val="tx1"/>
            </w14:solidFill>
          </w14:textFill>
        </w:rPr>
        <w:t>左右。</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目前，我国大量使用的医用缝合线有三种：丝线、羊肠线和</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类可吸收线。羊肠线和</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类缝合线是可吸收缝合线。</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羊肠线生产工艺落后，污染环境，可吸收性差，易过敏和产生抗体反应。目前，它的存在仅仅是由于价格优势。</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类可吸收缝合线大量依赖进口，不仅花费大量外汇，增加了国家和手术病人的经济负担，也对我国外科手术水平的提高产生了一定影响。</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据台湾工业技术研究院报告，</w:t>
      </w:r>
      <w:r>
        <w:rPr>
          <w:color w:val="000000" w:themeColor="text1"/>
          <w:sz w:val="24"/>
          <w14:textFill>
            <w14:solidFill>
              <w14:schemeClr w14:val="tx1"/>
            </w14:solidFill>
          </w14:textFill>
        </w:rPr>
        <w:t>1994</w:t>
      </w:r>
      <w:r>
        <w:rPr>
          <w:rFonts w:hint="eastAsia"/>
          <w:color w:val="000000" w:themeColor="text1"/>
          <w:sz w:val="24"/>
          <w14:textFill>
            <w14:solidFill>
              <w14:schemeClr w14:val="tx1"/>
            </w14:solidFill>
          </w14:textFill>
        </w:rPr>
        <w:t>年医用缝合线的全球市场值估计有</w:t>
      </w:r>
      <w:r>
        <w:rPr>
          <w:color w:val="000000" w:themeColor="text1"/>
          <w:sz w:val="24"/>
          <w14:textFill>
            <w14:solidFill>
              <w14:schemeClr w14:val="tx1"/>
            </w14:solidFill>
          </w14:textFill>
        </w:rPr>
        <w:t>15</w:t>
      </w:r>
      <w:r>
        <w:rPr>
          <w:rFonts w:hint="eastAsia"/>
          <w:color w:val="000000" w:themeColor="text1"/>
          <w:sz w:val="24"/>
          <w14:textFill>
            <w14:solidFill>
              <w14:schemeClr w14:val="tx1"/>
            </w14:solidFill>
          </w14:textFill>
        </w:rPr>
        <w:t>亿美元，每年增长率约</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据台湾化工所资料，世界上只有三家工厂生产</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原料，取得极为不易，价格居高不下。另外，</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含水率过高将导致材料水解劣化、机械强度下降，缝合线质量受到严重影响。</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作为一种纯生物制品，用甲壳质作原料的可吸收缝合线，能被人体完全吸收，无毒副作用，能够满足作为可吸收缝合线的所有指标，符合绿色环保的社会发展主题，是</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类可吸收缝合线的替代品。在吸收进口可吸收缝合线的优点的基础上，研制开发性能优越、价格适宜的甲壳质可吸收缝合线是符合社会和市场要求的。</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投产医用甲壳质可吸收缝合线，在全球范围内具有超前性，对于促进我国医疗器械工业的发展、提高人们医疗水平、减轻国家外汇负担等方面，具有长远的经济效益和社会效益。</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．产品概述</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．甲壳质可吸收缝合线的优点</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经临床实验证明，与现有缝合线相比，医用甲壳质可吸收缝合线具备了作为可吸收手术缝合线的主要优点：</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纯生物制品，与人体相容性好，伤口缝合疤痕小；</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原材料广泛存在于海洋生物中，成本是</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类产品的十分之一；</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线体周围形成抑制细菌生长的环境，有利于伤口愈合；</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无毒、无刺激，无抗体反应，能够被身体完全吸收；</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足够的抗张强度和柔韧性，完全符合制备可吸收缝合线的要求；</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易保存，在空气中几乎不分解；</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能经受杀菌消毒处理，可进行染色、防腐处理等；</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资深教授、专家、研究员担纲科研，研发实力雄厚，专利技术国际领先。</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．甲壳质应用前景</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壳质是一种天然高聚物，是一种新型环保材料，在医学、农业、轻工业等领域具有广泛的用途。在医学上可以用来做人工皮肤、药物缓释材料，止血剂和伤口愈合剂、人造器官（如人工肾、人造血管）等；在农业上，可用来生产壳聚糖、壳质包复农药、降解地膜等；在轻工业上，可用来做成化妆品、保健品、功能服装、环保包装材料等。</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．市场机会</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．市场特征</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．概述</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医用缝合线的实际消费者是病人，使用者和购买决策者是外科主刀医师和护士长，实际购买者是采购部门。市场特征呈现为使用者、购买决策者与购买者分离的特殊性。</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医用缝合线市场是集团市场，购买过程属集团购买行为，人员推销是最有效的销售方式。医生首先根据手术类型和要求选择缝合线种类、规格，同时会受使用习惯、品牌偏好、地域差异等因素的影响。</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缝合线属于医疗器械类，医药卫生管理机构如国家医药管理局、卫生局等制定的宏观政策法规会对其发展产生重要影响。</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医疗器械的销售要三证齐全，三证是《医疗器械生产许可证》、《医疗器械销售许可证》、《产品合格证》，有些地方还要求由当地卫生主管部门核发的《推销证》。</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．购买决策过程</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在购买决策中，医生和手术室护士长起很重要的作用，有些甚至由护土长指定或采购（特别是二级以下医院），极少数医院由行政部门决策购买。决策模式主要如下图所示：</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购买决策流程图</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图</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．市场细分</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按市场开发程度，国内医用缝合线市场主要分为两类：</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．已开发的可吸收缝合线市场</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是指使用羊肠线和</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类可吸收缝合线的市场。</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大量使用</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类可吸收缝合线的市场</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这类市场分布主要在经济发展水平较高、医疗水平较高的大城市医院，如北京、上海、广州等。市场特征主要表现为：厂家对于使用</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类可吸收缝合线的前期宣传已基本完成，医生接受程度高，医生品牌忠诚度高；可吸收缝合线应用广泛、应用时间久；对价格敏感度较低；消费行为比较成熟。</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大量使用羊肠线的市场</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这类市场分布主要在经济发展水平相对较低的大中型城市的医院，如西安。市场特征主要表现为：可吸收医用缝合线主要使用羊肠线，尚未大规模使用</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类可吸收缝合线；医生对于可吸收缝合线的接受程度相对较高；对价格较为敏感；品牌忠诚度不高。</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．尚未开发的可吸收缝合线市场是指应该或可以使用可吸收线而仍然使用丝线的市场。</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这类市场分布主要在经济发展水平偏低、医疗水平有限的中小型城市医院或大城市的小医院。市场特征主要是现为：医生较少接触或使用</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类可吸收缝合线；手术中普遍使用丝线；对于价格敏感度很高；</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类可吸收缝合线尚未进入这类市场，竞争和缓。</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．销售渠道分析</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据调查，医用缝合线的主要销售渠道为：</w:t>
      </w:r>
      <w:r>
        <w:rPr>
          <w:color w:val="000000" w:themeColor="text1"/>
          <w:sz w:val="24"/>
          <w14:textFill>
            <w14:solidFill>
              <w14:schemeClr w14:val="tx1"/>
            </w14:solidFill>
          </w14:textFill>
        </w:rPr>
        <w:t xml:space="preserve">    </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厂家直销／当地代理商销售</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类可吸收缝合线生产厂家主要采用这种方式。通过当地代理商能够减少进入壁垒，顺利进入新市场。厂家直销适用于进入壁垒较小的市场。医院一般较为相信当地的代理商，发生问题处理及时，且信誉有保障。</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销售过程主要是这样的：</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图</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通过医疗器械批发公司销售</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主要是国内的丝线、羊肠线生产厂家，他们通过各级医疗器械公司、经销商建立了庞大的销售网络，销售渠道通畅，并与全国各大中医院有着牢固的业务关系，受人为因素影响相对较小。</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销售过程如图：</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图</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．竞争分析</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．竞争产品和竞争对手</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丝线：价格便宜，目前手术中仍大量使用普通丝线。上海浦东金环医疗用品有限公司占据了全国丝线市场绝大部分市场份额，其次是美国强生的“慕丝线”也在国内大医院普遍使用，国内还有天津、杭州、无锡、南通等地生产厂家。</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羊肠线：价格便宜，在妇产科等手术中较多使用，使用不便，容易引起炎症，处于被逐步替代的阶段。厂家主要分布在上诲、天津、杭州等地。</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PGA</w:t>
      </w:r>
      <w:r>
        <w:rPr>
          <w:rFonts w:hint="eastAsia"/>
          <w:color w:val="000000" w:themeColor="text1"/>
          <w:sz w:val="24"/>
          <w14:textFill>
            <w14:solidFill>
              <w14:schemeClr w14:val="tx1"/>
            </w14:solidFill>
          </w14:textFill>
        </w:rPr>
        <w:t>类可吸收缝合线：多为进口，国内南通也有生产，价格较高，厂家以美国的强生和氰胺（肯达尔）为最多。主要采用上门推销和大量赠送产品试用的方式攻占市场。</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据调查，强生和氰胺在上海占有</w:t>
      </w:r>
      <w:r>
        <w:rPr>
          <w:color w:val="000000" w:themeColor="text1"/>
          <w:sz w:val="24"/>
          <w14:textFill>
            <w14:solidFill>
              <w14:schemeClr w14:val="tx1"/>
            </w14:solidFill>
          </w14:textFill>
        </w:rPr>
        <w:t>80</w:t>
      </w:r>
      <w:r>
        <w:rPr>
          <w:rFonts w:hint="eastAsia"/>
          <w:color w:val="000000" w:themeColor="text1"/>
          <w:sz w:val="24"/>
          <w14:textFill>
            <w14:solidFill>
              <w14:schemeClr w14:val="tx1"/>
            </w14:solidFill>
          </w14:textFill>
        </w:rPr>
        <w:t>％以上的可吸收缝合线市场份额；其次，南通“华利康”也有一定的比例。“华利康”价格大致在强生和氰胺的</w:t>
      </w:r>
      <w:r>
        <w:rPr>
          <w:color w:val="000000" w:themeColor="text1"/>
          <w:sz w:val="24"/>
          <w14:textFill>
            <w14:solidFill>
              <w14:schemeClr w14:val="tx1"/>
            </w14:solidFill>
          </w14:textFill>
        </w:rPr>
        <w:t>60</w:t>
      </w:r>
      <w:r>
        <w:rPr>
          <w:rFonts w:hint="eastAsia"/>
          <w:color w:val="000000" w:themeColor="text1"/>
          <w:sz w:val="24"/>
          <w14:textFill>
            <w14:solidFill>
              <w14:schemeClr w14:val="tx1"/>
            </w14:solidFill>
          </w14:textFill>
        </w:rPr>
        <w:t>％左右，但价格优势基本被不完善的售后服务和质量问题所抵消。</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．竞争影响力量分析</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．竞争优势</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甲壳质缝合线本身的优越性能；对专有技术与人才的垄断；成本优势；资源可获性强；高新术符合政府政策的发展方向等。</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．市场容量</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．市场容量</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据估算：</w:t>
      </w:r>
      <w:r>
        <w:rPr>
          <w:color w:val="000000" w:themeColor="text1"/>
          <w:sz w:val="24"/>
          <w14:textFill>
            <w14:solidFill>
              <w14:schemeClr w14:val="tx1"/>
            </w14:solidFill>
          </w14:textFill>
        </w:rPr>
        <w:t>1999</w:t>
      </w:r>
      <w:r>
        <w:rPr>
          <w:rFonts w:hint="eastAsia"/>
          <w:color w:val="000000" w:themeColor="text1"/>
          <w:sz w:val="24"/>
          <w14:textFill>
            <w14:solidFill>
              <w14:schemeClr w14:val="tx1"/>
            </w14:solidFill>
          </w14:textFill>
        </w:rPr>
        <w:t>年国内医用缝合线市场容量约为</w:t>
      </w:r>
      <w:r>
        <w:rPr>
          <w:color w:val="000000" w:themeColor="text1"/>
          <w:sz w:val="24"/>
          <w14:textFill>
            <w14:solidFill>
              <w14:schemeClr w14:val="tx1"/>
            </w14:solidFill>
          </w14:textFill>
        </w:rPr>
        <w:t>**15</w:t>
      </w:r>
      <w:r>
        <w:rPr>
          <w:rFonts w:hint="eastAsia"/>
          <w:color w:val="000000" w:themeColor="text1"/>
          <w:sz w:val="24"/>
          <w14:textFill>
            <w14:solidFill>
              <w14:schemeClr w14:val="tx1"/>
            </w14:solidFill>
          </w14:textFill>
        </w:rPr>
        <w:t>亿人民币。据调查和二手资料显示，目前可吸收缝合线的使用量仅占</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％左右（含羊肠线、</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类线），但金额占总量的</w:t>
      </w:r>
      <w:r>
        <w:rPr>
          <w:color w:val="000000" w:themeColor="text1"/>
          <w:sz w:val="24"/>
          <w14:textFill>
            <w14:solidFill>
              <w14:schemeClr w14:val="tx1"/>
            </w14:solidFill>
          </w14:textFill>
        </w:rPr>
        <w:t>50</w:t>
      </w:r>
      <w:r>
        <w:rPr>
          <w:rFonts w:hint="eastAsia"/>
          <w:color w:val="000000" w:themeColor="text1"/>
          <w:sz w:val="24"/>
          <w14:textFill>
            <w14:solidFill>
              <w14:schemeClr w14:val="tx1"/>
            </w14:solidFill>
          </w14:textFill>
        </w:rPr>
        <w:t>％左右，约</w:t>
      </w: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亿。（注：</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估算过程见附录</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P34</w:t>
      </w:r>
      <w:r>
        <w:rPr>
          <w:rFonts w:hint="eastAsia"/>
          <w:color w:val="000000" w:themeColor="text1"/>
          <w:sz w:val="24"/>
          <w14:textFill>
            <w14:solidFill>
              <w14:schemeClr w14:val="tx1"/>
            </w14:solidFill>
          </w14:textFill>
        </w:rPr>
        <w:t>）。</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．趋势分析与预测</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据台湾工业技术研究院报告，全球医用缝合线市场年增长率为</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％。据调查，</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类缝合线产品只开发了可吸收缝合线市场的</w:t>
      </w:r>
      <w:r>
        <w:rPr>
          <w:color w:val="000000" w:themeColor="text1"/>
          <w:sz w:val="24"/>
          <w14:textFill>
            <w14:solidFill>
              <w14:schemeClr w14:val="tx1"/>
            </w14:solidFill>
          </w14:textFill>
        </w:rPr>
        <w:t xml:space="preserve"> 10</w:t>
      </w:r>
      <w:r>
        <w:rPr>
          <w:rFonts w:hint="eastAsia"/>
          <w:color w:val="000000" w:themeColor="text1"/>
          <w:sz w:val="24"/>
          <w14:textFill>
            <w14:solidFill>
              <w14:schemeClr w14:val="tx1"/>
            </w14:solidFill>
          </w14:textFill>
        </w:rPr>
        <w:t>％左右，市场潜力巨大。</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目前，医用可吸收缝合线主要用于大型手术（如开胸、腹腔等）中，</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类可吸收缝合线主要依赖进口，国家对其有严格的限制。</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考虑市场增长情况，五年后甲壳质缝合线年销售额估计可达一个亿左右。（见附录</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P34</w:t>
      </w:r>
      <w:r>
        <w:rPr>
          <w:rFonts w:hint="eastAsia"/>
          <w:color w:val="000000" w:themeColor="text1"/>
          <w:sz w:val="24"/>
          <w14:textFill>
            <w14:solidFill>
              <w14:schemeClr w14:val="tx1"/>
            </w14:solidFill>
          </w14:textFill>
        </w:rPr>
        <w:t>）</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．政策方针和</w:t>
      </w:r>
      <w:r>
        <w:rPr>
          <w:color w:val="000000" w:themeColor="text1"/>
          <w:sz w:val="24"/>
          <w14:textFill>
            <w14:solidFill>
              <w14:schemeClr w14:val="tx1"/>
            </w14:solidFill>
          </w14:textFill>
        </w:rPr>
        <w:t xml:space="preserve"> WTO</w:t>
      </w:r>
      <w:r>
        <w:rPr>
          <w:rFonts w:hint="eastAsia"/>
          <w:color w:val="000000" w:themeColor="text1"/>
          <w:sz w:val="24"/>
          <w14:textFill>
            <w14:solidFill>
              <w14:schemeClr w14:val="tx1"/>
            </w14:solidFill>
          </w14:textFill>
        </w:rPr>
        <w:t>的影响</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．公司战略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．公司概述</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．总体战略</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公司在</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年内成为医用可吸收缝合线领域的市场领导者。</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．公司使命</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“向社会提供优质的甲壳质产品，提高人类健康水平”</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．公司宗旨</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“关注绿色环保与生命质量，创造健康与希望”</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．发展战略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．初期间一</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年）</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主要产品是医用甲壳质可吸收缝合线，市场策略为替代羊肠线和一部分丝线，挤占</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类缝合线的市场份额；建立自己的品牌，积累无形资产；收回初期投资，准备扩大生产规模，开始准备研制开发衍生产品。</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第一、二年：</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产品导人市场，提高产品知晓度，树立品牌形象；</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逐步建立健全的销售网络；</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打开并初步占领医用可吸收缝合线市场；</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累计产量约达到</w:t>
      </w:r>
      <w:r>
        <w:rPr>
          <w:color w:val="000000" w:themeColor="text1"/>
          <w:sz w:val="24"/>
          <w14:textFill>
            <w14:solidFill>
              <w14:schemeClr w14:val="tx1"/>
            </w14:solidFill>
          </w14:textFill>
        </w:rPr>
        <w:t>400</w:t>
      </w:r>
      <w:r>
        <w:rPr>
          <w:rFonts w:hint="eastAsia"/>
          <w:color w:val="000000" w:themeColor="text1"/>
          <w:sz w:val="24"/>
          <w14:textFill>
            <w14:solidFill>
              <w14:schemeClr w14:val="tx1"/>
            </w14:solidFill>
          </w14:textFill>
        </w:rPr>
        <w:t>万根，销售收入约</w:t>
      </w:r>
      <w:r>
        <w:rPr>
          <w:color w:val="000000" w:themeColor="text1"/>
          <w:sz w:val="24"/>
          <w14:textFill>
            <w14:solidFill>
              <w14:schemeClr w14:val="tx1"/>
            </w14:solidFill>
          </w14:textFill>
        </w:rPr>
        <w:t>4300</w:t>
      </w:r>
      <w:r>
        <w:rPr>
          <w:rFonts w:hint="eastAsia"/>
          <w:color w:val="000000" w:themeColor="text1"/>
          <w:sz w:val="24"/>
          <w14:textFill>
            <w14:solidFill>
              <w14:schemeClr w14:val="tx1"/>
            </w14:solidFill>
          </w14:textFill>
        </w:rPr>
        <w:t>万元，利润约</w:t>
      </w:r>
      <w:r>
        <w:rPr>
          <w:color w:val="000000" w:themeColor="text1"/>
          <w:sz w:val="24"/>
          <w14:textFill>
            <w14:solidFill>
              <w14:schemeClr w14:val="tx1"/>
            </w14:solidFill>
          </w14:textFill>
        </w:rPr>
        <w:t>1000</w:t>
      </w:r>
      <w:r>
        <w:rPr>
          <w:rFonts w:hint="eastAsia"/>
          <w:color w:val="000000" w:themeColor="text1"/>
          <w:sz w:val="24"/>
          <w14:textFill>
            <w14:solidFill>
              <w14:schemeClr w14:val="tx1"/>
            </w14:solidFill>
          </w14:textFill>
        </w:rPr>
        <w:t>万元；</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市场占有率为可吸收缝合线</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第三年：</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提升品牌形象，增加无形资产；</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增加设备，扩大生产规模；</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年产量达到</w:t>
      </w:r>
      <w:r>
        <w:rPr>
          <w:color w:val="000000" w:themeColor="text1"/>
          <w:sz w:val="24"/>
          <w14:textFill>
            <w14:solidFill>
              <w14:schemeClr w14:val="tx1"/>
            </w14:solidFill>
          </w14:textFill>
        </w:rPr>
        <w:t>300</w:t>
      </w:r>
      <w:r>
        <w:rPr>
          <w:rFonts w:hint="eastAsia"/>
          <w:color w:val="000000" w:themeColor="text1"/>
          <w:sz w:val="24"/>
          <w14:textFill>
            <w14:solidFill>
              <w14:schemeClr w14:val="tx1"/>
            </w14:solidFill>
          </w14:textFill>
        </w:rPr>
        <w:t>万根，销售额约达到</w:t>
      </w:r>
      <w:r>
        <w:rPr>
          <w:color w:val="000000" w:themeColor="text1"/>
          <w:sz w:val="24"/>
          <w14:textFill>
            <w14:solidFill>
              <w14:schemeClr w14:val="tx1"/>
            </w14:solidFill>
          </w14:textFill>
        </w:rPr>
        <w:t>6000</w:t>
      </w:r>
      <w:r>
        <w:rPr>
          <w:rFonts w:hint="eastAsia"/>
          <w:color w:val="000000" w:themeColor="text1"/>
          <w:sz w:val="24"/>
          <w14:textFill>
            <w14:solidFill>
              <w14:schemeClr w14:val="tx1"/>
            </w14:solidFill>
          </w14:textFill>
        </w:rPr>
        <w:t>万，利润约达到</w:t>
      </w:r>
      <w:r>
        <w:rPr>
          <w:color w:val="000000" w:themeColor="text1"/>
          <w:sz w:val="24"/>
          <w14:textFill>
            <w14:solidFill>
              <w14:schemeClr w14:val="tx1"/>
            </w14:solidFill>
          </w14:textFill>
        </w:rPr>
        <w:t>2600</w:t>
      </w:r>
      <w:r>
        <w:rPr>
          <w:rFonts w:hint="eastAsia"/>
          <w:color w:val="000000" w:themeColor="text1"/>
          <w:sz w:val="24"/>
          <w14:textFill>
            <w14:solidFill>
              <w14:schemeClr w14:val="tx1"/>
            </w14:solidFill>
          </w14:textFill>
        </w:rPr>
        <w:t>万；市场占有率提升到</w:t>
      </w:r>
      <w:r>
        <w:rPr>
          <w:color w:val="000000" w:themeColor="text1"/>
          <w:sz w:val="24"/>
          <w14:textFill>
            <w14:solidFill>
              <w14:schemeClr w14:val="tx1"/>
            </w14:solidFill>
          </w14:textFill>
        </w:rPr>
        <w:t>15</w:t>
      </w:r>
      <w:r>
        <w:rPr>
          <w:rFonts w:hint="eastAsia"/>
          <w:color w:val="000000" w:themeColor="text1"/>
          <w:sz w:val="24"/>
          <w14:textFill>
            <w14:solidFill>
              <w14:schemeClr w14:val="tx1"/>
            </w14:solidFill>
          </w14:textFill>
        </w:rPr>
        <w:t>％左右；研制丝线，利用现有的销售网络，开拓整个缝合线市场；</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产品基本成熟，重点挖掘产品新性能，开发衍生产品，拓展市场。</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 2</w:t>
      </w:r>
      <w:r>
        <w:rPr>
          <w:rFonts w:hint="eastAsia"/>
          <w:color w:val="000000" w:themeColor="text1"/>
          <w:sz w:val="24"/>
          <w14:textFill>
            <w14:solidFill>
              <w14:schemeClr w14:val="tx1"/>
            </w14:solidFill>
          </w14:textFill>
        </w:rPr>
        <w:t>．中期（</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年）</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进一步完善和健全销售网络；</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重点研制相关产品，进一步拓展产品线，实行多元化经营战略；</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市场占有率达到</w:t>
      </w:r>
      <w:r>
        <w:rPr>
          <w:color w:val="000000" w:themeColor="text1"/>
          <w:sz w:val="24"/>
          <w14:textFill>
            <w14:solidFill>
              <w14:schemeClr w14:val="tx1"/>
            </w14:solidFill>
          </w14:textFill>
        </w:rPr>
        <w:t xml:space="preserve"> 17</w:t>
      </w:r>
      <w:r>
        <w:rPr>
          <w:rFonts w:hint="eastAsia"/>
          <w:color w:val="000000" w:themeColor="text1"/>
          <w:sz w:val="24"/>
          <w14:textFill>
            <w14:solidFill>
              <w14:schemeClr w14:val="tx1"/>
            </w14:solidFill>
          </w14:textFill>
        </w:rPr>
        <w:t>％一</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％，居于主导地位；</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巩固、扩展甲壳质可吸收缝合线市场。</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．长期（</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年）</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利用公司甲壳质材料研制方面的技术优势，开发研制甲壳质相关产品，实现产品多元化，拓展市场空间，扩大市场占有率，成为医学、农业和化工领域的领先考。</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纵向延伸：立足医用领域，进一步完善甲壳质缝合线性能；开发新型医用材料；生产制造相关止血剂和伤口愈合剂；开发研制人工肾等。</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横向延伸：开发促进土壤恢复的农药、农用地膜；开发保健品、环保包装材料；研制化妆品、保健服装面料等。</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公司将以高科技参与国际竞争，适时进入相应的国际市场。</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产品延伸见图</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p>
    <w:p>
      <w:pPr>
        <w:spacing w:line="360" w:lineRule="auto"/>
        <w:ind w:firstLine="420"/>
        <w:rPr>
          <w:color w:val="000000" w:themeColor="text1"/>
          <w:sz w:val="24"/>
          <w14:textFill>
            <w14:solidFill>
              <w14:schemeClr w14:val="tx1"/>
            </w14:solidFill>
          </w14:textFill>
        </w:rPr>
      </w:pPr>
    </w:p>
    <w:p>
      <w:pPr>
        <w:spacing w:line="360" w:lineRule="auto"/>
        <w:ind w:firstLine="420"/>
        <w:rPr>
          <w:color w:val="000000" w:themeColor="text1"/>
          <w:sz w:val="24"/>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800100</wp:posOffset>
            </wp:positionH>
            <wp:positionV relativeFrom="paragraph">
              <wp:posOffset>99060</wp:posOffset>
            </wp:positionV>
            <wp:extent cx="3476625" cy="1562100"/>
            <wp:effectExtent l="0" t="0" r="9525" b="0"/>
            <wp:wrapSquare wrapText="bothSides"/>
            <wp:docPr id="15" name="图片 15" descr="未标题-1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未标题-1 副本"/>
                    <pic:cNvPicPr>
                      <a:picLocks noChangeAspect="1" noChangeArrowheads="1"/>
                    </pic:cNvPicPr>
                  </pic:nvPicPr>
                  <pic:blipFill>
                    <a:blip r:embed="rId10">
                      <a:lum contrast="24000"/>
                      <a:extLst>
                        <a:ext uri="{28A0092B-C50C-407E-A947-70E740481C1C}">
                          <a14:useLocalDpi xmlns:a14="http://schemas.microsoft.com/office/drawing/2010/main" val="0"/>
                        </a:ext>
                      </a:extLst>
                    </a:blip>
                    <a:srcRect/>
                    <a:stretch>
                      <a:fillRect/>
                    </a:stretch>
                  </pic:blipFill>
                  <pic:spPr>
                    <a:xfrm>
                      <a:off x="0" y="0"/>
                      <a:ext cx="3476625" cy="1562100"/>
                    </a:xfrm>
                    <a:prstGeom prst="rect">
                      <a:avLst/>
                    </a:prstGeom>
                    <a:noFill/>
                  </pic:spPr>
                </pic:pic>
              </a:graphicData>
            </a:graphic>
          </wp:anchor>
        </w:drawing>
      </w:r>
    </w:p>
    <w:p>
      <w:pPr>
        <w:spacing w:line="360" w:lineRule="auto"/>
        <w:ind w:firstLine="420"/>
        <w:rPr>
          <w:color w:val="000000" w:themeColor="text1"/>
          <w:sz w:val="24"/>
          <w14:textFill>
            <w14:solidFill>
              <w14:schemeClr w14:val="tx1"/>
            </w14:solidFill>
          </w14:textFill>
        </w:rPr>
      </w:pPr>
    </w:p>
    <w:p>
      <w:pPr>
        <w:spacing w:line="360" w:lineRule="auto"/>
        <w:ind w:firstLine="420"/>
        <w:rPr>
          <w:color w:val="000000" w:themeColor="text1"/>
          <w:sz w:val="24"/>
          <w14:textFill>
            <w14:solidFill>
              <w14:schemeClr w14:val="tx1"/>
            </w14:solidFill>
          </w14:textFill>
        </w:rPr>
      </w:pPr>
    </w:p>
    <w:p>
      <w:pPr>
        <w:spacing w:line="360" w:lineRule="auto"/>
        <w:ind w:firstLine="420"/>
        <w:rPr>
          <w:color w:val="000000" w:themeColor="text1"/>
          <w:sz w:val="24"/>
          <w14:textFill>
            <w14:solidFill>
              <w14:schemeClr w14:val="tx1"/>
            </w14:solidFill>
          </w14:textFill>
        </w:rPr>
      </w:pPr>
    </w:p>
    <w:p>
      <w:pPr>
        <w:spacing w:line="360" w:lineRule="auto"/>
        <w:ind w:firstLine="420"/>
        <w:rPr>
          <w:color w:val="000000" w:themeColor="text1"/>
          <w:sz w:val="24"/>
          <w14:textFill>
            <w14:solidFill>
              <w14:schemeClr w14:val="tx1"/>
            </w14:solidFill>
          </w14:textFill>
        </w:rPr>
      </w:pPr>
    </w:p>
    <w:p>
      <w:pPr>
        <w:spacing w:line="360" w:lineRule="auto"/>
        <w:ind w:firstLine="420"/>
        <w:rPr>
          <w:color w:val="000000" w:themeColor="text1"/>
          <w:sz w:val="24"/>
          <w14:textFill>
            <w14:solidFill>
              <w14:schemeClr w14:val="tx1"/>
            </w14:solidFill>
          </w14:textFill>
        </w:rPr>
      </w:pPr>
    </w:p>
    <w:p>
      <w:pPr>
        <w:spacing w:line="360" w:lineRule="auto"/>
        <w:ind w:firstLine="420"/>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．市场营销</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5.1.1</w:t>
      </w:r>
      <w:r>
        <w:rPr>
          <w:rFonts w:hint="eastAsia"/>
          <w:color w:val="000000" w:themeColor="text1"/>
          <w:sz w:val="24"/>
          <w14:textFill>
            <w14:solidFill>
              <w14:schemeClr w14:val="tx1"/>
            </w14:solidFill>
          </w14:textFill>
        </w:rPr>
        <w:t>目标市场（</w:t>
      </w:r>
      <w:r>
        <w:rPr>
          <w:color w:val="000000" w:themeColor="text1"/>
          <w:sz w:val="24"/>
          <w14:textFill>
            <w14:solidFill>
              <w14:schemeClr w14:val="tx1"/>
            </w14:solidFill>
          </w14:textFill>
        </w:rPr>
        <w:t>Target Market</w:t>
      </w:r>
      <w:r>
        <w:rPr>
          <w:rFonts w:hint="eastAsia"/>
          <w:color w:val="000000" w:themeColor="text1"/>
          <w:sz w:val="24"/>
          <w14:textFill>
            <w14:solidFill>
              <w14:schemeClr w14:val="tx1"/>
            </w14:solidFill>
          </w14:textFill>
        </w:rPr>
        <w:t>）</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全国县级或以上的综合医院、专科医院、保健医院等。</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．产品（</w:t>
      </w:r>
      <w:r>
        <w:rPr>
          <w:color w:val="000000" w:themeColor="text1"/>
          <w:sz w:val="24"/>
          <w14:textFill>
            <w14:solidFill>
              <w14:schemeClr w14:val="tx1"/>
            </w14:solidFill>
          </w14:textFill>
        </w:rPr>
        <w:t>Product</w:t>
      </w:r>
      <w:r>
        <w:rPr>
          <w:rFonts w:hint="eastAsia"/>
          <w:color w:val="000000" w:themeColor="text1"/>
          <w:sz w:val="24"/>
          <w14:textFill>
            <w14:solidFill>
              <w14:schemeClr w14:val="tx1"/>
            </w14:solidFill>
          </w14:textFill>
        </w:rPr>
        <w:t>）</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．产品</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路</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．包装</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略</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．服务</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略</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．品牌</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略</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．价格（除沁旬针对国内市场‘情况，我们拟采取竞争定价的价格策略，大约定在进口品牌的</w:t>
      </w:r>
      <w:r>
        <w:rPr>
          <w:color w:val="000000" w:themeColor="text1"/>
          <w:sz w:val="24"/>
          <w14:textFill>
            <w14:solidFill>
              <w14:schemeClr w14:val="tx1"/>
            </w14:solidFill>
          </w14:textFill>
        </w:rPr>
        <w:t>50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75</w:t>
      </w:r>
      <w:r>
        <w:rPr>
          <w:rFonts w:hint="eastAsia"/>
          <w:color w:val="000000" w:themeColor="text1"/>
          <w:sz w:val="24"/>
          <w14:textFill>
            <w14:solidFill>
              <w14:schemeClr w14:val="tx1"/>
            </w14:solidFill>
          </w14:textFill>
        </w:rPr>
        <w:t>％。</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即同等条件下，相对于进口品牌有价格优势，相对于国产品牌有质量优势。竞争对手采取降价策略时，我们有较大的降价空间保持自己的优势。</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据调查，</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类可吸收缝合线的价格总体过高，医院从减轻病人负担考虑，尽量减少</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类缝合线的使用。我们是后进入者，同类产品定价策略对于我们影响较大；从增强产品竞争力和公司发展的角度考虑，产品价格定位在中档。</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．销售渠道（</w:t>
      </w:r>
      <w:r>
        <w:rPr>
          <w:color w:val="000000" w:themeColor="text1"/>
          <w:sz w:val="24"/>
          <w14:textFill>
            <w14:solidFill>
              <w14:schemeClr w14:val="tx1"/>
            </w14:solidFill>
          </w14:textFill>
        </w:rPr>
        <w:t>Place</w:t>
      </w:r>
      <w:r>
        <w:rPr>
          <w:rFonts w:hint="eastAsia"/>
          <w:color w:val="000000" w:themeColor="text1"/>
          <w:sz w:val="24"/>
          <w14:textFill>
            <w14:solidFill>
              <w14:schemeClr w14:val="tx1"/>
            </w14:solidFill>
          </w14:textFill>
        </w:rPr>
        <w:t>）</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拟采取的销售渠道有两种：自建销售网络；利用现有渠道。</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建立以上海为中心的销售网络：将全国划分为东北、华北、华中、华南、华东、西北、西南七大区域，每一城市设一个分销中心，由区域分销中心和代理商共同开发市场，并且负责监管这一区域代理商的工作和二级网络的建设。销售网络的建立原则是为客户提供最高效率的服务。</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利用现有经销商：公司处于起步阶段，销售网络正在逐步建设，利用经销商现成的销售网络弥补自建的销售网络的不足，扩大市场范围，并吸引有良好关系网络、有能力的代理人才，完善自建的销售网络。</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尽量把经销商选择在销售网络末建设或未完善的地区，避兔两者产生矛盾。随着公司销售网络不断完善，将逐步减少经销商的销售范围。</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建立公司网站与客户资源管理库，积极推动公司网络营销的开展，适时开展电子商务。及时收集试用后的反馈信息，并根据情况采取相应的措施，保证产品顺利进入市场。</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．推广策略（</w:t>
      </w:r>
      <w:r>
        <w:rPr>
          <w:color w:val="000000" w:themeColor="text1"/>
          <w:sz w:val="24"/>
          <w14:textFill>
            <w14:solidFill>
              <w14:schemeClr w14:val="tx1"/>
            </w14:solidFill>
          </w14:textFill>
        </w:rPr>
        <w:t>Promotion</w:t>
      </w:r>
      <w:r>
        <w:rPr>
          <w:rFonts w:hint="eastAsia"/>
          <w:color w:val="000000" w:themeColor="text1"/>
          <w:sz w:val="24"/>
          <w14:textFill>
            <w14:solidFill>
              <w14:schemeClr w14:val="tx1"/>
            </w14:solidFill>
          </w14:textFill>
        </w:rPr>
        <w:t>）</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．大量赠送产品</w:t>
      </w:r>
      <w:r>
        <w:rPr>
          <w:color w:val="000000" w:themeColor="text1"/>
          <w:sz w:val="24"/>
          <w14:textFill>
            <w14:solidFill>
              <w14:schemeClr w14:val="tx1"/>
            </w14:solidFill>
          </w14:textFill>
        </w:rPr>
        <w:t xml:space="preserve">   </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医用产品试用期一般较长，医生品牌忠诚度较高，应采用人员推销方式与医生直接沟通，解除医生对试用新品牌的疑虑，建立医生对产品的信心；在产品导入市场的前期，大量赠送产品让医生试用，是比较有效的促销方式，可以培养产品与品牌亲和力，也可以改变医生的缝合线使用习惯。</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考虑公司的长期战略和竞争优势，赠送量暂定为第一年赠送</w:t>
      </w:r>
      <w:r>
        <w:rPr>
          <w:color w:val="000000" w:themeColor="text1"/>
          <w:sz w:val="24"/>
          <w14:textFill>
            <w14:solidFill>
              <w14:schemeClr w14:val="tx1"/>
            </w14:solidFill>
          </w14:textFill>
        </w:rPr>
        <w:t xml:space="preserve"> 90</w:t>
      </w:r>
      <w:r>
        <w:rPr>
          <w:rFonts w:hint="eastAsia"/>
          <w:color w:val="000000" w:themeColor="text1"/>
          <w:sz w:val="24"/>
          <w14:textFill>
            <w14:solidFill>
              <w14:schemeClr w14:val="tx1"/>
            </w14:solidFill>
          </w14:textFill>
        </w:rPr>
        <w:t>万根，第二年赠送</w:t>
      </w:r>
      <w:r>
        <w:rPr>
          <w:color w:val="000000" w:themeColor="text1"/>
          <w:sz w:val="24"/>
          <w14:textFill>
            <w14:solidFill>
              <w14:schemeClr w14:val="tx1"/>
            </w14:solidFill>
          </w14:textFill>
        </w:rPr>
        <w:t xml:space="preserve"> 160</w:t>
      </w:r>
      <w:r>
        <w:rPr>
          <w:rFonts w:hint="eastAsia"/>
          <w:color w:val="000000" w:themeColor="text1"/>
          <w:sz w:val="24"/>
          <w14:textFill>
            <w14:solidFill>
              <w14:schemeClr w14:val="tx1"/>
            </w14:solidFill>
          </w14:textFill>
        </w:rPr>
        <w:t>万根，第三年以后每年赠送</w:t>
      </w:r>
      <w:r>
        <w:rPr>
          <w:color w:val="000000" w:themeColor="text1"/>
          <w:sz w:val="24"/>
          <w14:textFill>
            <w14:solidFill>
              <w14:schemeClr w14:val="tx1"/>
            </w14:solidFill>
          </w14:textFill>
        </w:rPr>
        <w:t>80</w:t>
      </w:r>
      <w:r>
        <w:rPr>
          <w:rFonts w:hint="eastAsia"/>
          <w:color w:val="000000" w:themeColor="text1"/>
          <w:sz w:val="24"/>
          <w14:textFill>
            <w14:solidFill>
              <w14:schemeClr w14:val="tx1"/>
            </w14:solidFill>
          </w14:textFill>
        </w:rPr>
        <w:t>万根。</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图</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w:t>
      </w:r>
    </w:p>
    <w:p>
      <w:pPr>
        <w:spacing w:line="360" w:lineRule="auto"/>
        <w:ind w:firstLine="420"/>
        <w:rPr>
          <w:color w:val="000000" w:themeColor="text1"/>
          <w:sz w:val="24"/>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457200</wp:posOffset>
            </wp:positionH>
            <wp:positionV relativeFrom="paragraph">
              <wp:posOffset>99060</wp:posOffset>
            </wp:positionV>
            <wp:extent cx="4572000" cy="2077720"/>
            <wp:effectExtent l="0" t="0" r="0" b="0"/>
            <wp:wrapSquare wrapText="bothSides"/>
            <wp:docPr id="14" name="图片 14" descr="未标题-2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未标题-2 副本"/>
                    <pic:cNvPicPr>
                      <a:picLocks noChangeAspect="1" noChangeArrowheads="1"/>
                    </pic:cNvPicPr>
                  </pic:nvPicPr>
                  <pic:blipFill>
                    <a:blip r:embed="rId11">
                      <a:lum contrast="24000"/>
                      <a:extLst>
                        <a:ext uri="{28A0092B-C50C-407E-A947-70E740481C1C}">
                          <a14:useLocalDpi xmlns:a14="http://schemas.microsoft.com/office/drawing/2010/main" val="0"/>
                        </a:ext>
                      </a:extLst>
                    </a:blip>
                    <a:srcRect t="7959"/>
                    <a:stretch>
                      <a:fillRect/>
                    </a:stretch>
                  </pic:blipFill>
                  <pic:spPr>
                    <a:xfrm>
                      <a:off x="0" y="0"/>
                      <a:ext cx="4572000" cy="2077720"/>
                    </a:xfrm>
                    <a:prstGeom prst="rect">
                      <a:avLst/>
                    </a:prstGeom>
                    <a:noFill/>
                  </pic:spPr>
                </pic:pic>
              </a:graphicData>
            </a:graphic>
          </wp:anchor>
        </w:drawing>
      </w:r>
    </w:p>
    <w:p>
      <w:pPr>
        <w:spacing w:line="360" w:lineRule="auto"/>
        <w:ind w:firstLine="420"/>
        <w:rPr>
          <w:color w:val="000000" w:themeColor="text1"/>
          <w:sz w:val="24"/>
          <w14:textFill>
            <w14:solidFill>
              <w14:schemeClr w14:val="tx1"/>
            </w14:solidFill>
          </w14:textFill>
        </w:rPr>
      </w:pPr>
    </w:p>
    <w:p>
      <w:pPr>
        <w:spacing w:line="360" w:lineRule="auto"/>
        <w:ind w:firstLine="420"/>
        <w:rPr>
          <w:color w:val="000000" w:themeColor="text1"/>
          <w:sz w:val="24"/>
          <w14:textFill>
            <w14:solidFill>
              <w14:schemeClr w14:val="tx1"/>
            </w14:solidFill>
          </w14:textFill>
        </w:rPr>
      </w:pPr>
    </w:p>
    <w:p>
      <w:pPr>
        <w:spacing w:line="360" w:lineRule="auto"/>
        <w:ind w:firstLine="420"/>
        <w:rPr>
          <w:color w:val="000000" w:themeColor="text1"/>
          <w:sz w:val="24"/>
          <w14:textFill>
            <w14:solidFill>
              <w14:schemeClr w14:val="tx1"/>
            </w14:solidFill>
          </w14:textFill>
        </w:rPr>
      </w:pPr>
    </w:p>
    <w:p>
      <w:pPr>
        <w:spacing w:line="360" w:lineRule="auto"/>
        <w:ind w:firstLine="420"/>
        <w:rPr>
          <w:color w:val="000000" w:themeColor="text1"/>
          <w:sz w:val="24"/>
          <w14:textFill>
            <w14:solidFill>
              <w14:schemeClr w14:val="tx1"/>
            </w14:solidFill>
          </w14:textFill>
        </w:rPr>
      </w:pPr>
    </w:p>
    <w:p>
      <w:pPr>
        <w:spacing w:line="360" w:lineRule="auto"/>
        <w:ind w:firstLine="420"/>
        <w:rPr>
          <w:color w:val="000000" w:themeColor="text1"/>
          <w:sz w:val="24"/>
          <w14:textFill>
            <w14:solidFill>
              <w14:schemeClr w14:val="tx1"/>
            </w14:solidFill>
          </w14:textFill>
        </w:rPr>
      </w:pPr>
    </w:p>
    <w:p>
      <w:pPr>
        <w:spacing w:line="360" w:lineRule="auto"/>
        <w:ind w:firstLine="420"/>
        <w:rPr>
          <w:color w:val="000000" w:themeColor="text1"/>
          <w:sz w:val="24"/>
          <w14:textFill>
            <w14:solidFill>
              <w14:schemeClr w14:val="tx1"/>
            </w14:solidFill>
          </w14:textFill>
        </w:rPr>
      </w:pPr>
    </w:p>
    <w:p>
      <w:pPr>
        <w:spacing w:line="360" w:lineRule="auto"/>
        <w:ind w:firstLine="420"/>
        <w:rPr>
          <w:color w:val="000000" w:themeColor="text1"/>
          <w:sz w:val="24"/>
          <w14:textFill>
            <w14:solidFill>
              <w14:schemeClr w14:val="tx1"/>
            </w14:solidFill>
          </w14:textFill>
        </w:rPr>
      </w:pPr>
    </w:p>
    <w:p>
      <w:pPr>
        <w:spacing w:line="360" w:lineRule="auto"/>
        <w:ind w:firstLine="420"/>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．人员推销</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略</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．广告</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企业形象广告</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在大众媒体和专业媒体上发布制作精良的企业形象广告，广告力求信息传达准确到位，同时配以文字报道则会取得更为良好的效果。</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宣传公司理念一“</w:t>
      </w:r>
      <w:r>
        <w:rPr>
          <w:color w:val="000000" w:themeColor="text1"/>
          <w:sz w:val="24"/>
          <w14:textFill>
            <w14:solidFill>
              <w14:schemeClr w14:val="tx1"/>
            </w14:solidFill>
          </w14:textFill>
        </w:rPr>
        <w:t>Your  health</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our success </w:t>
      </w:r>
      <w:r>
        <w:rPr>
          <w:rFonts w:hint="eastAsia"/>
          <w:color w:val="000000" w:themeColor="text1"/>
          <w:sz w:val="24"/>
          <w14:textFill>
            <w14:solidFill>
              <w14:schemeClr w14:val="tx1"/>
            </w14:solidFill>
          </w14:textFill>
        </w:rPr>
        <w:t>您的健康，我们的希望</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产品品牌广告</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品牌广告可以通过多种渠道进行。广播、电视广告信息传递时间短，可以用来提高知晓度；利用报纸、杂志制作一些寓意深刻、高品位的广告，提升品牌形象；产品品牌广告保持风格的统一，利用不同媒介的特色，建立全方位、立体的信息传播网。</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公益广告</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除利用报纸、杂志、广播、电视等传播渠道外，也在社会公益活动中树立公司的良好形象。如与医疗部门共同建设急救中心，宣传紧急情况下的自救、互救知识等。</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．公关（</w:t>
      </w:r>
      <w:r>
        <w:rPr>
          <w:color w:val="000000" w:themeColor="text1"/>
          <w:sz w:val="24"/>
          <w14:textFill>
            <w14:solidFill>
              <w14:schemeClr w14:val="tx1"/>
            </w14:solidFill>
          </w14:textFill>
        </w:rPr>
        <w:t>Public Relation</w:t>
      </w:r>
      <w:r>
        <w:rPr>
          <w:rFonts w:hint="eastAsia"/>
          <w:color w:val="000000" w:themeColor="text1"/>
          <w:sz w:val="24"/>
          <w14:textFill>
            <w14:solidFill>
              <w14:schemeClr w14:val="tx1"/>
            </w14:solidFill>
          </w14:textFill>
        </w:rPr>
        <w:t>）</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在公司筹建之初开始公关工作。公关活动的原则是树立公司技术先进、勇于创新、严谨踏实、富有社会责任感的良好形象。</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公司筹建初期，公关活动的重点为提高公司知晓度，辅助销售网络的建设。</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承办大型的学术交流会、研讨活动；</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在医学院设立奖学金，不仅培养潜在顾客，也在任课教师（通常是医院的骨干力量）心中树立企业形象，为中后期销售奠定良好的基础；</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公司正式运营之后，公关活动的重点在于树立企业形象，吸引公众注意，与公众进行双向交流，加深公众对产品的认识，提高产品和品牌的知晓度与美誉度。</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与媒介联合举办科普节目、开辟科普专栏，开通免费咨询热线；</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制作形式活泼、界面友好的主负，展开网络公关。</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市场开发与进入</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据调查，西安地区的医生和护士长对于医用缝合线的品牌忠诚度较低，关键是价格问题，较容易试用不同品牌的产品；京、沪、穗三地的医生对价格敏感度较低，不愿意试用不同品牌，市场开发与进入不易，但使用量远大于西安地区。</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医用甲壳质缝合线市场开发策略为替代羊肠线和挤占</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类可吸收缝合线市场，开拓应该用可吸收线而使用丝线的市场。进入策略应首先考虑西安等内地大中型城市，能够较早得到回报；同时也要对京、沪、穗等发达大城市进行市场开发，获取公司的长远与最大利益。</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．对已被开发的可吸收缝合线市场</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市场开发与进入可以采用以下方案：</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占领传统可吸收缝合线羊肠线市场，替代现有羊肠线</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据调查，在经济发展水平偏低的中小型城市医院仍大量使用羊肠线。羊肠线正处于产品的衰退期，被替代的趋势日益明显，使得医用甲壳质缝合线进入这一市场将具有如下优势：良好的产品性能，使用方便，服务完善，价格适中。</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进入</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类材料可吸收缝合线市场，与进口产品竞争市场份额</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与进口的可吸收缝合线竞争，以优质、优价和优质服务树立产品及品牌形象，突出甲壳质的生物环保性，不断扩大市场。</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工作重点在于提高品牌知晓度、美誉度，树立良好的品牌形象；强调产品的生物特性；改变医生现有可吸收缝合线的品牌偏好，建立品牌忠诚度。</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专业医学杂志上举办关于甲壳质材料应用前景的讨论，强调甲壳质材料的生物特性；专业销售人员向医生介绍产品，使医生充分了解产品性能，建立对甲壳质医用缝合线的信心，并能够试用；提供完善的售前、售中、售后服务，辅以有竞争力的价格赢得市场；搞好公共关系，树立企业良好的社会形象，赢得顾客的信赖。</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．对尚未开发的可吸收缝合线市场</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市场开发与进入的重点在于改变医生手术中使用缝合线的传统习惯，替代部分丝线。</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据调查，医生根据手术类型选择缝合线。部分手术可选择丝线，也可用可吸收线。医生选择缝合线的依据是自己长期工作过程中形成的使用习惯和价格对于病人的影响程度。</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工作重点在于改变医生使用传统缝合线的观念，强调可吸收缝合线对于手术病人的重要性；宣传缝合线的发展趋势，使医生接受使用可吸收缝合线的观念，并引导医生中的一部分“潮流领导者”使用可吸收缝合线。</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市场开发的方式在于专业销售人员与医生沟通，介绍甲壳质缝合线的优点，提高医生对甲壳质缝合线的认知程度；向其介绍甲壳质可吸收缝合线，使客户了解本产品的各项性能、适用情况等；通过大量赠送试用，培养医生的使用习惯。但需要较长时期肝至两年）的普及。</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然后，以适中的价格、尽善尽美的服务、有力的公关手段打开市场。</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．生产管理</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．生产要求</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生产周期：从原料到缝合线生产周期为</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天。</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工人要求：相关专业大中专学历、经过三个月的专业培训。</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技术关键：甲壳质纤维制备。</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．厂址选择</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．项目进度</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图</w:t>
      </w: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．生产工艺流程</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略</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．投资分析</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．股本结构与规模</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公司注册资本</w:t>
      </w:r>
      <w:r>
        <w:rPr>
          <w:color w:val="000000" w:themeColor="text1"/>
          <w:sz w:val="24"/>
          <w14:textFill>
            <w14:solidFill>
              <w14:schemeClr w14:val="tx1"/>
            </w14:solidFill>
          </w14:textFill>
        </w:rPr>
        <w:t>1200</w:t>
      </w:r>
      <w:r>
        <w:rPr>
          <w:rFonts w:hint="eastAsia"/>
          <w:color w:val="000000" w:themeColor="text1"/>
          <w:sz w:val="24"/>
          <w14:textFill>
            <w14:solidFill>
              <w14:schemeClr w14:val="tx1"/>
            </w14:solidFill>
          </w14:textFill>
        </w:rPr>
        <w:t>万。股本结构和规模如下：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320"/>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88" w:type="dxa"/>
            <w:vMerge w:val="restart"/>
            <w:tcBorders>
              <w:top w:val="single" w:color="auto" w:sz="4" w:space="0"/>
              <w:left w:val="single" w:color="auto" w:sz="4" w:space="0"/>
              <w:bottom w:val="single" w:color="auto" w:sz="4" w:space="0"/>
              <w:right w:val="single" w:color="auto" w:sz="4" w:space="0"/>
              <w:tl2br w:val="single" w:color="auto" w:sz="4" w:space="0"/>
            </w:tcBorders>
          </w:tcPr>
          <w:p>
            <w:pPr>
              <w:spacing w:line="360" w:lineRule="auto"/>
              <w:ind w:firstLine="720" w:firstLineChars="3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资本来源</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股本规模</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风险投资</w:t>
            </w:r>
          </w:p>
        </w:tc>
        <w:tc>
          <w:tcPr>
            <w:tcW w:w="3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东华大学</w:t>
            </w:r>
          </w:p>
        </w:tc>
        <w:tc>
          <w:tcPr>
            <w:tcW w:w="170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设备入股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 w:val="24"/>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 w:val="24"/>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技术入股</w:t>
            </w: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资金入股</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金额</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700</w:t>
            </w:r>
            <w:r>
              <w:rPr>
                <w:rFonts w:hint="eastAsia"/>
                <w:color w:val="000000" w:themeColor="text1"/>
                <w:sz w:val="24"/>
                <w14:textFill>
                  <w14:solidFill>
                    <w14:schemeClr w14:val="tx1"/>
                  </w14:solidFill>
                </w14:textFill>
              </w:rPr>
              <w:t>万</w:t>
            </w: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300</w:t>
            </w:r>
            <w:r>
              <w:rPr>
                <w:rFonts w:hint="eastAsia"/>
                <w:color w:val="000000" w:themeColor="text1"/>
                <w:sz w:val="24"/>
                <w14:textFill>
                  <w14:solidFill>
                    <w14:schemeClr w14:val="tx1"/>
                  </w14:solidFill>
                </w14:textFill>
              </w:rPr>
              <w:t>万</w:t>
            </w: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w:t>
            </w:r>
            <w:r>
              <w:rPr>
                <w:rFonts w:hint="eastAsia"/>
                <w:color w:val="000000" w:themeColor="text1"/>
                <w:sz w:val="24"/>
                <w14:textFill>
                  <w14:solidFill>
                    <w14:schemeClr w14:val="tx1"/>
                  </w14:solidFill>
                </w14:textFill>
              </w:rPr>
              <w:t>万</w:t>
            </w: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w:t>
            </w:r>
            <w:r>
              <w:rPr>
                <w:rFonts w:hint="eastAsia"/>
                <w:color w:val="000000" w:themeColor="text1"/>
                <w:sz w:val="24"/>
                <w14:textFill>
                  <w14:solidFill>
                    <w14:schemeClr w14:val="tx1"/>
                  </w14:solidFill>
                </w14:textFill>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比例</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58.33%</w:t>
            </w: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25.00%</w:t>
            </w: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8.33%</w:t>
            </w: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8.33%</w:t>
            </w:r>
          </w:p>
        </w:tc>
      </w:tr>
    </w:tbl>
    <w:p>
      <w:pPr>
        <w:spacing w:line="360" w:lineRule="auto"/>
        <w:ind w:firstLine="420"/>
        <w:rPr>
          <w:color w:val="000000" w:themeColor="text1"/>
          <w:sz w:val="24"/>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228600</wp:posOffset>
            </wp:positionH>
            <wp:positionV relativeFrom="paragraph">
              <wp:posOffset>1064260</wp:posOffset>
            </wp:positionV>
            <wp:extent cx="5124450" cy="1562100"/>
            <wp:effectExtent l="0" t="0" r="0" b="0"/>
            <wp:wrapSquare wrapText="bothSides"/>
            <wp:docPr id="13" name="图片 13" descr="未标题-3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未标题-3 副本"/>
                    <pic:cNvPicPr>
                      <a:picLocks noChangeAspect="1" noChangeArrowheads="1"/>
                    </pic:cNvPicPr>
                  </pic:nvPicPr>
                  <pic:blipFill>
                    <a:blip r:embed="rId12">
                      <a:lum contrast="18000"/>
                      <a:extLst>
                        <a:ext uri="{28A0092B-C50C-407E-A947-70E740481C1C}">
                          <a14:useLocalDpi xmlns:a14="http://schemas.microsoft.com/office/drawing/2010/main" val="0"/>
                        </a:ext>
                      </a:extLst>
                    </a:blip>
                    <a:srcRect/>
                    <a:stretch>
                      <a:fillRect/>
                    </a:stretch>
                  </pic:blipFill>
                  <pic:spPr>
                    <a:xfrm>
                      <a:off x="0" y="0"/>
                      <a:ext cx="5124450" cy="1562100"/>
                    </a:xfrm>
                    <a:prstGeom prst="rect">
                      <a:avLst/>
                    </a:prstGeom>
                    <a:noFill/>
                  </pic:spPr>
                </pic:pic>
              </a:graphicData>
            </a:graphic>
          </wp:anchor>
        </w:drawing>
      </w:r>
      <w:r>
        <w:rPr>
          <w:rFonts w:hint="eastAsia"/>
          <w:color w:val="000000" w:themeColor="text1"/>
          <w:sz w:val="24"/>
          <w14:textFill>
            <w14:solidFill>
              <w14:schemeClr w14:val="tx1"/>
            </w14:solidFill>
          </w14:textFill>
        </w:rPr>
        <w:t>股本结构中，东华大学技术及资金入股占总股本的</w:t>
      </w:r>
      <w:r>
        <w:rPr>
          <w:color w:val="000000" w:themeColor="text1"/>
          <w:sz w:val="24"/>
          <w14:textFill>
            <w14:solidFill>
              <w14:schemeClr w14:val="tx1"/>
            </w14:solidFill>
          </w14:textFill>
        </w:rPr>
        <w:t>33.3%</w:t>
      </w:r>
      <w:r>
        <w:rPr>
          <w:rFonts w:hint="eastAsia"/>
          <w:color w:val="000000" w:themeColor="text1"/>
          <w:sz w:val="24"/>
          <w14:textFill>
            <w14:solidFill>
              <w14:schemeClr w14:val="tx1"/>
            </w14:solidFill>
          </w14:textFill>
        </w:rPr>
        <w:t>，风险投资方面，我们打算引入</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家风险投资共同入股，以利于筹资，化解风险，并为以后可能的上市做准备。</w:t>
      </w:r>
    </w:p>
    <w:p>
      <w:pPr>
        <w:spacing w:line="360" w:lineRule="auto"/>
        <w:ind w:firstLine="420"/>
        <w:rPr>
          <w:color w:val="000000" w:themeColor="text1"/>
          <w:sz w:val="24"/>
          <w14:textFill>
            <w14:solidFill>
              <w14:schemeClr w14:val="tx1"/>
            </w14:solidFill>
          </w14:textFill>
        </w:rPr>
      </w:pPr>
    </w:p>
    <w:p>
      <w:pPr>
        <w:spacing w:line="360" w:lineRule="auto"/>
        <w:ind w:firstLine="420"/>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．资金来源与运用</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公司初期需要外借资金</w:t>
      </w:r>
      <w:r>
        <w:rPr>
          <w:color w:val="000000" w:themeColor="text1"/>
          <w:sz w:val="24"/>
          <w14:textFill>
            <w14:solidFill>
              <w14:schemeClr w14:val="tx1"/>
            </w14:solidFill>
          </w14:textFill>
        </w:rPr>
        <w:t>300</w:t>
      </w:r>
      <w:r>
        <w:rPr>
          <w:rFonts w:hint="eastAsia"/>
          <w:color w:val="000000" w:themeColor="text1"/>
          <w:sz w:val="24"/>
          <w14:textFill>
            <w14:solidFill>
              <w14:schemeClr w14:val="tx1"/>
            </w14:solidFill>
          </w14:textFill>
        </w:rPr>
        <w:t>万（金融机构一年期借款，利率</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85</w:t>
      </w:r>
      <w:r>
        <w:rPr>
          <w:rFonts w:hint="eastAsia"/>
          <w:color w:val="000000" w:themeColor="text1"/>
          <w:sz w:val="24"/>
          <w14:textFill>
            <w14:solidFill>
              <w14:schemeClr w14:val="tx1"/>
            </w14:solidFill>
          </w14:textFill>
        </w:rPr>
        <w:t>％），用作流动资金，同时考虑到合理的负债比例，公司的资产负债比为</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资金主要用于购建生产性固定资产（</w:t>
      </w:r>
      <w:r>
        <w:rPr>
          <w:color w:val="000000" w:themeColor="text1"/>
          <w:sz w:val="24"/>
          <w14:textFill>
            <w14:solidFill>
              <w14:schemeClr w14:val="tx1"/>
            </w14:solidFill>
          </w14:textFill>
        </w:rPr>
        <w:t>602</w:t>
      </w:r>
      <w:r>
        <w:rPr>
          <w:rFonts w:hint="eastAsia"/>
          <w:color w:val="000000" w:themeColor="text1"/>
          <w:sz w:val="24"/>
          <w14:textFill>
            <w14:solidFill>
              <w14:schemeClr w14:val="tx1"/>
            </w14:solidFill>
          </w14:textFill>
        </w:rPr>
        <w:t>万），以及生产中所需的直接原材料、直接人工、制造费用及其它各类期间费用等（</w:t>
      </w:r>
      <w:r>
        <w:rPr>
          <w:color w:val="000000" w:themeColor="text1"/>
          <w:sz w:val="24"/>
          <w14:textFill>
            <w14:solidFill>
              <w14:schemeClr w14:val="tx1"/>
            </w14:solidFill>
          </w14:textFill>
        </w:rPr>
        <w:t>498</w:t>
      </w:r>
      <w:r>
        <w:rPr>
          <w:rFonts w:hint="eastAsia"/>
          <w:color w:val="000000" w:themeColor="text1"/>
          <w:sz w:val="24"/>
          <w14:textFill>
            <w14:solidFill>
              <w14:schemeClr w14:val="tx1"/>
            </w14:solidFill>
          </w14:textFill>
        </w:rPr>
        <w:t>万）。（注：第三年追加固定资产投资</w:t>
      </w:r>
      <w:r>
        <w:rPr>
          <w:color w:val="000000" w:themeColor="text1"/>
          <w:sz w:val="24"/>
          <w14:textFill>
            <w14:solidFill>
              <w14:schemeClr w14:val="tx1"/>
            </w14:solidFill>
          </w14:textFill>
        </w:rPr>
        <w:t xml:space="preserve"> 70</w:t>
      </w:r>
      <w:r>
        <w:rPr>
          <w:rFonts w:hint="eastAsia"/>
          <w:color w:val="000000" w:themeColor="text1"/>
          <w:sz w:val="24"/>
          <w14:textFill>
            <w14:solidFill>
              <w14:schemeClr w14:val="tx1"/>
            </w14:solidFill>
          </w14:textFill>
        </w:rPr>
        <w:t>万用于购买编织机等设备）</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．投资收益与风险分析</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主要假设：公司的设备、原材料供应商的信誉足够好，设备到货、安装、调试在</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个月内完成，生产中能够保证产品质量；</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租赁厂房，选址在设施完善的浦东张江高新技术园区，付租金即可运营。</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投资现金流量表如下：</w:t>
      </w:r>
    </w:p>
    <w:p>
      <w:pPr>
        <w:spacing w:line="360" w:lineRule="auto"/>
        <w:ind w:firstLine="420"/>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投</w:t>
      </w:r>
      <w:r>
        <w:rPr>
          <w:rFonts w:eastAsia="黑体"/>
          <w:color w:val="000000" w:themeColor="text1"/>
          <w:sz w:val="28"/>
          <w14:textFill>
            <w14:solidFill>
              <w14:schemeClr w14:val="tx1"/>
            </w14:solidFill>
          </w14:textFill>
        </w:rPr>
        <w:t xml:space="preserve">  </w:t>
      </w:r>
      <w:r>
        <w:rPr>
          <w:rFonts w:hint="eastAsia" w:eastAsia="黑体"/>
          <w:color w:val="000000" w:themeColor="text1"/>
          <w:sz w:val="28"/>
          <w14:textFill>
            <w14:solidFill>
              <w14:schemeClr w14:val="tx1"/>
            </w14:solidFill>
          </w14:textFill>
        </w:rPr>
        <w:t>资</w:t>
      </w:r>
      <w:r>
        <w:rPr>
          <w:rFonts w:eastAsia="黑体"/>
          <w:color w:val="000000" w:themeColor="text1"/>
          <w:sz w:val="28"/>
          <w14:textFill>
            <w14:solidFill>
              <w14:schemeClr w14:val="tx1"/>
            </w14:solidFill>
          </w14:textFill>
        </w:rPr>
        <w:t xml:space="preserve">  </w:t>
      </w:r>
      <w:r>
        <w:rPr>
          <w:rFonts w:hint="eastAsia" w:eastAsia="黑体"/>
          <w:color w:val="000000" w:themeColor="text1"/>
          <w:sz w:val="28"/>
          <w14:textFill>
            <w14:solidFill>
              <w14:schemeClr w14:val="tx1"/>
            </w14:solidFill>
          </w14:textFill>
        </w:rPr>
        <w:t>现</w:t>
      </w:r>
      <w:r>
        <w:rPr>
          <w:rFonts w:eastAsia="黑体"/>
          <w:color w:val="000000" w:themeColor="text1"/>
          <w:sz w:val="28"/>
          <w14:textFill>
            <w14:solidFill>
              <w14:schemeClr w14:val="tx1"/>
            </w14:solidFill>
          </w14:textFill>
        </w:rPr>
        <w:t xml:space="preserve">  </w:t>
      </w:r>
      <w:r>
        <w:rPr>
          <w:rFonts w:hint="eastAsia" w:eastAsia="黑体"/>
          <w:color w:val="000000" w:themeColor="text1"/>
          <w:sz w:val="28"/>
          <w14:textFill>
            <w14:solidFill>
              <w14:schemeClr w14:val="tx1"/>
            </w14:solidFill>
          </w14:textFill>
        </w:rPr>
        <w:t>金</w:t>
      </w:r>
      <w:r>
        <w:rPr>
          <w:rFonts w:eastAsia="黑体"/>
          <w:color w:val="000000" w:themeColor="text1"/>
          <w:sz w:val="28"/>
          <w14:textFill>
            <w14:solidFill>
              <w14:schemeClr w14:val="tx1"/>
            </w14:solidFill>
          </w14:textFill>
        </w:rPr>
        <w:t xml:space="preserve">  </w:t>
      </w:r>
      <w:r>
        <w:rPr>
          <w:rFonts w:hint="eastAsia" w:eastAsia="黑体"/>
          <w:color w:val="000000" w:themeColor="text1"/>
          <w:sz w:val="28"/>
          <w14:textFill>
            <w14:solidFill>
              <w14:schemeClr w14:val="tx1"/>
            </w14:solidFill>
          </w14:textFill>
        </w:rPr>
        <w:t>流</w:t>
      </w:r>
      <w:r>
        <w:rPr>
          <w:rFonts w:eastAsia="黑体"/>
          <w:color w:val="000000" w:themeColor="text1"/>
          <w:sz w:val="28"/>
          <w14:textFill>
            <w14:solidFill>
              <w14:schemeClr w14:val="tx1"/>
            </w14:solidFill>
          </w14:textFill>
        </w:rPr>
        <w:t xml:space="preserve">  </w:t>
      </w:r>
      <w:r>
        <w:rPr>
          <w:rFonts w:hint="eastAsia" w:eastAsia="黑体"/>
          <w:color w:val="000000" w:themeColor="text1"/>
          <w:sz w:val="28"/>
          <w14:textFill>
            <w14:solidFill>
              <w14:schemeClr w14:val="tx1"/>
            </w14:solidFill>
          </w14:textFill>
        </w:rPr>
        <w:t>量</w:t>
      </w:r>
      <w:r>
        <w:rPr>
          <w:rFonts w:eastAsia="黑体"/>
          <w:color w:val="000000" w:themeColor="text1"/>
          <w:sz w:val="28"/>
          <w14:textFill>
            <w14:solidFill>
              <w14:schemeClr w14:val="tx1"/>
            </w14:solidFill>
          </w14:textFill>
        </w:rPr>
        <w:t xml:space="preserve">  </w:t>
      </w:r>
      <w:r>
        <w:rPr>
          <w:rFonts w:hint="eastAsia" w:eastAsia="黑体"/>
          <w:color w:val="000000" w:themeColor="text1"/>
          <w:sz w:val="28"/>
          <w14:textFill>
            <w14:solidFill>
              <w14:schemeClr w14:val="tx1"/>
            </w14:solidFill>
          </w14:textFill>
        </w:rPr>
        <w:t>表</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表</w:t>
      </w:r>
      <w:r>
        <w:rPr>
          <w:color w:val="000000" w:themeColor="text1"/>
          <w:sz w:val="24"/>
          <w14:textFill>
            <w14:solidFill>
              <w14:schemeClr w14:val="tx1"/>
            </w14:solidFill>
          </w14:textFill>
        </w:rPr>
        <w:t>2</w:t>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单位：万元</w:t>
      </w:r>
    </w:p>
    <w:tbl>
      <w:tblPr>
        <w:tblStyle w:val="4"/>
        <w:tblW w:w="859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860"/>
        <w:gridCol w:w="955"/>
        <w:gridCol w:w="1199"/>
        <w:gridCol w:w="1200"/>
        <w:gridCol w:w="120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初期</w:t>
            </w:r>
          </w:p>
        </w:tc>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第一年</w:t>
            </w:r>
          </w:p>
        </w:tc>
        <w:tc>
          <w:tcPr>
            <w:tcW w:w="1199"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第二年</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第三年</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第四年</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国定资产投资</w:t>
            </w:r>
          </w:p>
        </w:tc>
        <w:tc>
          <w:tcPr>
            <w:tcW w:w="86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602.00</w:t>
            </w:r>
          </w:p>
        </w:tc>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70.00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流动资金</w:t>
            </w:r>
          </w:p>
        </w:tc>
        <w:tc>
          <w:tcPr>
            <w:tcW w:w="86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498.00</w:t>
            </w:r>
          </w:p>
        </w:tc>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销售收入</w:t>
            </w:r>
          </w:p>
        </w:tc>
        <w:tc>
          <w:tcPr>
            <w:tcW w:w="86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1000.00</w:t>
            </w:r>
          </w:p>
        </w:tc>
        <w:tc>
          <w:tcPr>
            <w:tcW w:w="1199"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3250.00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5750.00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7250.00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8750.00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变动成本</w:t>
            </w:r>
          </w:p>
        </w:tc>
        <w:tc>
          <w:tcPr>
            <w:tcW w:w="86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641.73</w:t>
            </w:r>
          </w:p>
        </w:tc>
        <w:tc>
          <w:tcPr>
            <w:tcW w:w="1199"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1542.66</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1772.00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2230.08</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2639.79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固定成本</w:t>
            </w:r>
          </w:p>
        </w:tc>
        <w:tc>
          <w:tcPr>
            <w:tcW w:w="86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509.55</w:t>
            </w:r>
          </w:p>
        </w:tc>
        <w:tc>
          <w:tcPr>
            <w:tcW w:w="1199"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888.00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1294.00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1540.00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1836.00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税前利润</w:t>
            </w:r>
          </w:p>
        </w:tc>
        <w:tc>
          <w:tcPr>
            <w:tcW w:w="86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0.00</w:t>
            </w:r>
          </w:p>
        </w:tc>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-151.28</w:t>
            </w:r>
          </w:p>
        </w:tc>
        <w:tc>
          <w:tcPr>
            <w:tcW w:w="1199"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119.34</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2484.00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3479.92</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4274.21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税收</w:t>
            </w:r>
          </w:p>
        </w:tc>
        <w:tc>
          <w:tcPr>
            <w:tcW w:w="86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0.00</w:t>
            </w:r>
          </w:p>
        </w:tc>
        <w:tc>
          <w:tcPr>
            <w:tcW w:w="1199"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0.00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0.00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260.99</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320.57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税后利润</w:t>
            </w:r>
          </w:p>
        </w:tc>
        <w:tc>
          <w:tcPr>
            <w:tcW w:w="86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0.00</w:t>
            </w:r>
          </w:p>
        </w:tc>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-151.28</w:t>
            </w:r>
          </w:p>
        </w:tc>
        <w:tc>
          <w:tcPr>
            <w:tcW w:w="1199"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1119.34</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2684.00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3218.93</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3953.64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折旧</w:t>
            </w:r>
          </w:p>
        </w:tc>
        <w:tc>
          <w:tcPr>
            <w:tcW w:w="86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86.00</w:t>
            </w:r>
          </w:p>
        </w:tc>
        <w:tc>
          <w:tcPr>
            <w:tcW w:w="1199"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86.00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96.00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96.00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无形资产摊销</w:t>
            </w:r>
          </w:p>
        </w:tc>
        <w:tc>
          <w:tcPr>
            <w:tcW w:w="86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15.00</w:t>
            </w:r>
          </w:p>
        </w:tc>
        <w:tc>
          <w:tcPr>
            <w:tcW w:w="1199"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15.00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15.00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15.00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净现金流量</w:t>
            </w:r>
          </w:p>
        </w:tc>
        <w:tc>
          <w:tcPr>
            <w:tcW w:w="86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-1100.00</w:t>
            </w:r>
          </w:p>
        </w:tc>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-50.28</w:t>
            </w:r>
          </w:p>
        </w:tc>
        <w:tc>
          <w:tcPr>
            <w:tcW w:w="1199"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1220.34</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2795.00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3329.93</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4064.64</w:t>
            </w:r>
          </w:p>
        </w:tc>
      </w:tr>
    </w:tbl>
    <w:p>
      <w:pPr>
        <w:spacing w:line="360" w:lineRule="auto"/>
        <w:rPr>
          <w:rFonts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注：前半年为建设期（初期），后半年即投入生产，匀记入第一个会计年度</w:t>
      </w:r>
    </w:p>
    <w:p>
      <w:pPr>
        <w:spacing w:line="360" w:lineRule="auto"/>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7.3.1投资净现值</w:t>
      </w:r>
    </w:p>
    <w:p>
      <w:pPr>
        <w:spacing w:line="360" w:lineRule="auto"/>
        <w:ind w:firstLine="420"/>
        <w:rPr>
          <w:color w:val="000000" w:themeColor="text1"/>
          <w:sz w:val="24"/>
          <w14:textFill>
            <w14:solidFill>
              <w14:schemeClr w14:val="tx1"/>
            </w14:solidFill>
          </w14:textFill>
        </w:rPr>
      </w:pPr>
      <w:r>
        <w:rPr>
          <w:color w:val="000000" w:themeColor="text1"/>
          <w:position w:val="-28"/>
          <w:sz w:val="24"/>
          <w14:textFill>
            <w14:solidFill>
              <w14:schemeClr w14:val="tx1"/>
            </w14:solidFill>
          </w14:textFill>
        </w:rPr>
        <w:object>
          <v:shape id="_x0000_i1025" o:spt="75" type="#_x0000_t75" style="height:33.75pt;width:296.2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银行短期借款（</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年期）利率为</w:t>
      </w:r>
      <w:r>
        <w:rPr>
          <w:color w:val="000000" w:themeColor="text1"/>
          <w:sz w:val="24"/>
          <w14:textFill>
            <w14:solidFill>
              <w14:schemeClr w14:val="tx1"/>
            </w14:solidFill>
          </w14:textFill>
        </w:rPr>
        <w:t>5.85%</w:t>
      </w:r>
      <w:r>
        <w:rPr>
          <w:rFonts w:hint="eastAsia"/>
          <w:color w:val="000000" w:themeColor="text1"/>
          <w:sz w:val="24"/>
          <w14:textFill>
            <w14:solidFill>
              <w14:schemeClr w14:val="tx1"/>
            </w14:solidFill>
          </w14:textFill>
        </w:rPr>
        <w:t>，长期借款利率为</w:t>
      </w:r>
      <w:r>
        <w:rPr>
          <w:color w:val="000000" w:themeColor="text1"/>
          <w:sz w:val="24"/>
          <w14:textFill>
            <w14:solidFill>
              <w14:schemeClr w14:val="tx1"/>
            </w14:solidFill>
          </w14:textFill>
        </w:rPr>
        <w:t>5.92%</w:t>
      </w:r>
      <w:r>
        <w:rPr>
          <w:rFonts w:hint="eastAsia"/>
          <w:color w:val="000000" w:themeColor="text1"/>
          <w:sz w:val="24"/>
          <w14:textFill>
            <w14:solidFill>
              <w14:schemeClr w14:val="tx1"/>
            </w14:solidFill>
          </w14:textFill>
        </w:rPr>
        <w:t>（以</w:t>
      </w:r>
      <w:r>
        <w:rPr>
          <w:color w:val="000000" w:themeColor="text1"/>
          <w:sz w:val="24"/>
          <w14:textFill>
            <w14:solidFill>
              <w14:schemeClr w14:val="tx1"/>
            </w14:solidFill>
          </w14:textFill>
        </w:rPr>
        <w:t>99</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月为准）。考虑到目前资金成本较低，以及资金的机会成本和投资的风险性等因素，</w:t>
      </w:r>
      <w:r>
        <w:rPr>
          <w:color w:val="000000" w:themeColor="text1"/>
          <w:sz w:val="24"/>
          <w14:textFill>
            <w14:solidFill>
              <w14:schemeClr w14:val="tx1"/>
            </w14:solidFill>
          </w14:textFill>
        </w:rPr>
        <w:t>i</w:t>
      </w:r>
      <w:r>
        <w:rPr>
          <w:rFonts w:hint="eastAsia"/>
          <w:color w:val="000000" w:themeColor="text1"/>
          <w:sz w:val="24"/>
          <w14:textFill>
            <w14:solidFill>
              <w14:schemeClr w14:val="tx1"/>
            </w14:solidFill>
          </w14:textFill>
        </w:rPr>
        <w:t>取</w:t>
      </w:r>
      <w:r>
        <w:rPr>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（下同），此时，</w:t>
      </w:r>
      <w:r>
        <w:rPr>
          <w:color w:val="000000" w:themeColor="text1"/>
          <w:sz w:val="24"/>
          <w14:textFill>
            <w14:solidFill>
              <w14:schemeClr w14:val="tx1"/>
            </w14:solidFill>
          </w14:textFill>
        </w:rPr>
        <w:t>NPV=6760.97</w:t>
      </w:r>
      <w:r>
        <w:rPr>
          <w:rFonts w:hint="eastAsia"/>
          <w:color w:val="000000" w:themeColor="text1"/>
          <w:sz w:val="24"/>
          <w14:textFill>
            <w14:solidFill>
              <w14:schemeClr w14:val="tx1"/>
            </w14:solidFill>
          </w14:textFill>
        </w:rPr>
        <w:t>（万元），远大于零。计算期内盈利能力很好，投资方案可行。</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7.3.2 </w:t>
      </w:r>
      <w:r>
        <w:rPr>
          <w:rFonts w:hint="eastAsia"/>
          <w:color w:val="000000" w:themeColor="text1"/>
          <w:sz w:val="24"/>
          <w14:textFill>
            <w14:solidFill>
              <w14:schemeClr w14:val="tx1"/>
            </w14:solidFill>
          </w14:textFill>
        </w:rPr>
        <w:t>投资回收期</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通过净现金流量、折现率、投资额等数据用差值法计算，投资回收期为二年零一个月，投资方案可行。</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回收期一系计净现值出现正值年数</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（未收回现金／当年现值）</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内含报酬率</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根据现金流量表计算内含报酬率如下：</w:t>
      </w:r>
    </w:p>
    <w:p>
      <w:pPr>
        <w:spacing w:line="360" w:lineRule="auto"/>
        <w:ind w:firstLine="420"/>
        <w:jc w:val="center"/>
        <w:rPr>
          <w:color w:val="000000" w:themeColor="text1"/>
          <w:sz w:val="24"/>
          <w14:textFill>
            <w14:solidFill>
              <w14:schemeClr w14:val="tx1"/>
            </w14:solidFill>
          </w14:textFill>
        </w:rPr>
      </w:pPr>
      <w:r>
        <w:rPr>
          <w:color w:val="000000" w:themeColor="text1"/>
          <w:position w:val="-28"/>
          <w:sz w:val="24"/>
          <w14:textFill>
            <w14:solidFill>
              <w14:schemeClr w14:val="tx1"/>
            </w14:solidFill>
          </w14:textFill>
        </w:rPr>
        <w:object>
          <v:shape id="_x0000_i1026" o:spt="75" type="#_x0000_t75" style="height:33.75pt;width:252.7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内含报酬率达到</w:t>
      </w:r>
      <w:r>
        <w:rPr>
          <w:color w:val="000000" w:themeColor="text1"/>
          <w:sz w:val="24"/>
          <w14:textFill>
            <w14:solidFill>
              <w14:schemeClr w14:val="tx1"/>
            </w14:solidFill>
          </w14:textFill>
        </w:rPr>
        <w:t>92</w:t>
      </w:r>
      <w:r>
        <w:rPr>
          <w:rFonts w:hint="eastAsia"/>
          <w:color w:val="000000" w:themeColor="text1"/>
          <w:sz w:val="24"/>
          <w14:textFill>
            <w14:solidFill>
              <w14:schemeClr w14:val="tx1"/>
            </w14:solidFill>
          </w14:textFill>
        </w:rPr>
        <w:t>％，远大于资金成本率</w:t>
      </w:r>
      <w:r>
        <w:rPr>
          <w:color w:val="000000" w:themeColor="text1"/>
          <w:sz w:val="24"/>
          <w14:textFill>
            <w14:solidFill>
              <w14:schemeClr w14:val="tx1"/>
            </w14:solidFill>
          </w14:textFill>
        </w:rPr>
        <w:t xml:space="preserve"> 10</w:t>
      </w:r>
      <w:r>
        <w:rPr>
          <w:rFonts w:hint="eastAsia"/>
          <w:color w:val="000000" w:themeColor="text1"/>
          <w:sz w:val="24"/>
          <w14:textFill>
            <w14:solidFill>
              <w14:schemeClr w14:val="tx1"/>
            </w14:solidFill>
          </w14:textFill>
        </w:rPr>
        <w:t>％，主要因为本产品优质低价，使得销售利润率较高，而且，前</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年内市场增长性很好。</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．项目敏感性分析</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公司在销售收入、投资、经营成本上存在来自各方面的不确定因素，我们对三者按提高</w:t>
      </w:r>
      <w:r>
        <w:rPr>
          <w:color w:val="000000" w:themeColor="text1"/>
          <w:sz w:val="24"/>
          <w14:textFill>
            <w14:solidFill>
              <w14:schemeClr w14:val="tx1"/>
            </w14:solidFill>
          </w14:textFill>
        </w:rPr>
        <w:t xml:space="preserve"> 10</w:t>
      </w:r>
      <w:r>
        <w:rPr>
          <w:rFonts w:hint="eastAsia"/>
          <w:color w:val="000000" w:themeColor="text1"/>
          <w:sz w:val="24"/>
          <w14:textFill>
            <w14:solidFill>
              <w14:schemeClr w14:val="tx1"/>
            </w14:solidFill>
          </w14:textFill>
        </w:rPr>
        <w:t>％和降低</w:t>
      </w:r>
      <w:r>
        <w:rPr>
          <w:color w:val="000000" w:themeColor="text1"/>
          <w:sz w:val="24"/>
          <w14:textFill>
            <w14:solidFill>
              <w14:schemeClr w14:val="tx1"/>
            </w14:solidFill>
          </w14:textFill>
        </w:rPr>
        <w:t xml:space="preserve"> 10</w:t>
      </w:r>
      <w:r>
        <w:rPr>
          <w:rFonts w:hint="eastAsia"/>
          <w:color w:val="000000" w:themeColor="text1"/>
          <w:sz w:val="24"/>
          <w14:textFill>
            <w14:solidFill>
              <w14:schemeClr w14:val="tx1"/>
            </w14:solidFill>
          </w14:textFill>
        </w:rPr>
        <w:t>％的单因素变化做敏感性分析。用逐项替代法计算投资回收期和内含报酬率。（见下图：）</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图</w:t>
      </w:r>
      <w:r>
        <w:rPr>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表</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．项目敏感性分析略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公司对销售收入的提高和降低最为敏感，经营成本次之。在变化</w:t>
      </w:r>
      <w:r>
        <w:rPr>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％范围内，内含报酬率仍然高达</w:t>
      </w:r>
      <w:r>
        <w:rPr>
          <w:color w:val="000000" w:themeColor="text1"/>
          <w:sz w:val="24"/>
          <w14:textFill>
            <w14:solidFill>
              <w14:schemeClr w14:val="tx1"/>
            </w14:solidFill>
          </w14:textFill>
        </w:rPr>
        <w:t>75</w:t>
      </w:r>
      <w:r>
        <w:rPr>
          <w:rFonts w:hint="eastAsia"/>
          <w:color w:val="000000" w:themeColor="text1"/>
          <w:sz w:val="24"/>
          <w14:textFill>
            <w14:solidFill>
              <w14:schemeClr w14:val="tx1"/>
            </w14:solidFill>
          </w14:textFill>
        </w:rPr>
        <w:t>％，说明能承担风险，具有一定可靠性。</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．盈亏平衡分析</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略</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．投资回报</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根据对未来几年公司经营状况的预测（见附录），公司能保持较高的利润增长，拟从净利润中提取合理比例的资金作为股东回报。为此，公司第一年不分红，第二年以后每年分红为净利润的</w:t>
      </w:r>
      <w:r>
        <w:rPr>
          <w:color w:val="000000" w:themeColor="text1"/>
          <w:sz w:val="24"/>
          <w14:textFill>
            <w14:solidFill>
              <w14:schemeClr w14:val="tx1"/>
            </w14:solidFill>
          </w14:textFill>
        </w:rPr>
        <w:t>30</w:t>
      </w:r>
      <w:r>
        <w:rPr>
          <w:rFonts w:hint="eastAsia"/>
          <w:color w:val="000000" w:themeColor="text1"/>
          <w:sz w:val="24"/>
          <w14:textFill>
            <w14:solidFill>
              <w14:schemeClr w14:val="tx1"/>
            </w14:solidFill>
          </w14:textFill>
        </w:rPr>
        <w:t>％。</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8</w:t>
      </w:r>
      <w:r>
        <w:rPr>
          <w:rFonts w:hint="eastAsia"/>
          <w:color w:val="000000" w:themeColor="text1"/>
          <w:sz w:val="24"/>
          <w14:textFill>
            <w14:solidFill>
              <w14:schemeClr w14:val="tx1"/>
            </w14:solidFill>
          </w14:textFill>
        </w:rPr>
        <w:t>．财务分析</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．会计报表及附表</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略</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．会计报表分析</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重要报表数据提示：</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五年销售收入（万元）：</w:t>
      </w:r>
      <w:r>
        <w:rPr>
          <w:color w:val="000000" w:themeColor="text1"/>
          <w:sz w:val="24"/>
          <w14:textFill>
            <w14:solidFill>
              <w14:schemeClr w14:val="tx1"/>
            </w14:solidFill>
          </w14:textFill>
        </w:rPr>
        <w:t>1000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00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3250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00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5750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00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7250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00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8750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00</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五年净利润（万元）：</w:t>
      </w:r>
      <w:r>
        <w:rPr>
          <w:color w:val="000000" w:themeColor="text1"/>
          <w:sz w:val="24"/>
          <w14:textFill>
            <w14:solidFill>
              <w14:schemeClr w14:val="tx1"/>
            </w14:solidFill>
          </w14:textFill>
        </w:rPr>
        <w:t>-1561.28</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1119</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2684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00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3218</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93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3953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64</w:t>
      </w:r>
      <w:r>
        <w:rPr>
          <w:rFonts w:hint="eastAsia"/>
          <w:color w:val="000000" w:themeColor="text1"/>
          <w:sz w:val="24"/>
          <w14:textFill>
            <w14:solidFill>
              <w14:schemeClr w14:val="tx1"/>
            </w14:solidFill>
          </w14:textFill>
        </w:rPr>
        <w:t>；</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达到正现金流所需时间：八个月；</w:t>
      </w:r>
    </w:p>
    <w:p>
      <w:pPr>
        <w:spacing w:line="360" w:lineRule="auto"/>
        <w:ind w:firstLine="660" w:firstLineChars="275"/>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达到收支平衡所需时间：十四个月。</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8.2.1</w:t>
      </w:r>
      <w:r>
        <w:rPr>
          <w:rFonts w:hint="eastAsia"/>
          <w:color w:val="000000" w:themeColor="text1"/>
          <w:sz w:val="24"/>
          <w14:textFill>
            <w14:solidFill>
              <w14:schemeClr w14:val="tx1"/>
            </w14:solidFill>
          </w14:textFill>
        </w:rPr>
        <w:t>比率及趋势分析</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表</w:t>
      </w:r>
      <w:r>
        <w:rPr>
          <w:color w:val="000000" w:themeColor="text1"/>
          <w:sz w:val="24"/>
          <w14:textFill>
            <w14:solidFill>
              <w14:schemeClr w14:val="tx1"/>
            </w14:solidFill>
          </w14:textFill>
        </w:rPr>
        <w:t>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182"/>
        <w:gridCol w:w="117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w:t>
            </w:r>
          </w:p>
        </w:tc>
        <w:tc>
          <w:tcPr>
            <w:tcW w:w="1182"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第一年</w:t>
            </w:r>
          </w:p>
        </w:tc>
        <w:tc>
          <w:tcPr>
            <w:tcW w:w="1170"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第二年</w:t>
            </w:r>
          </w:p>
        </w:tc>
        <w:tc>
          <w:tcPr>
            <w:tcW w:w="1420"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第三年</w:t>
            </w:r>
          </w:p>
        </w:tc>
        <w:tc>
          <w:tcPr>
            <w:tcW w:w="1421"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第四年</w:t>
            </w:r>
          </w:p>
        </w:tc>
        <w:tc>
          <w:tcPr>
            <w:tcW w:w="1421"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销售利润率</w:t>
            </w:r>
          </w:p>
        </w:tc>
        <w:tc>
          <w:tcPr>
            <w:tcW w:w="1182"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1170"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33.67</w:t>
            </w:r>
          </w:p>
        </w:tc>
        <w:tc>
          <w:tcPr>
            <w:tcW w:w="1420"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46.67</w:t>
            </w:r>
          </w:p>
        </w:tc>
        <w:tc>
          <w:tcPr>
            <w:tcW w:w="1421"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44.39</w:t>
            </w:r>
          </w:p>
        </w:tc>
        <w:tc>
          <w:tcPr>
            <w:tcW w:w="1421"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基本盈利能力</w:t>
            </w:r>
          </w:p>
        </w:tc>
        <w:tc>
          <w:tcPr>
            <w:tcW w:w="1182"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1170"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75.39</w:t>
            </w:r>
          </w:p>
        </w:tc>
        <w:tc>
          <w:tcPr>
            <w:tcW w:w="1420"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94.44</w:t>
            </w:r>
          </w:p>
        </w:tc>
        <w:tc>
          <w:tcPr>
            <w:tcW w:w="1421"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70.81</w:t>
            </w:r>
          </w:p>
        </w:tc>
        <w:tc>
          <w:tcPr>
            <w:tcW w:w="1421"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资产报酬率</w:t>
            </w:r>
          </w:p>
        </w:tc>
        <w:tc>
          <w:tcPr>
            <w:tcW w:w="1182"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1170"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75.39</w:t>
            </w:r>
          </w:p>
        </w:tc>
        <w:tc>
          <w:tcPr>
            <w:tcW w:w="1420"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94.44</w:t>
            </w:r>
          </w:p>
        </w:tc>
        <w:tc>
          <w:tcPr>
            <w:tcW w:w="1421"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65.50</w:t>
            </w:r>
          </w:p>
        </w:tc>
        <w:tc>
          <w:tcPr>
            <w:tcW w:w="1421"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净资产收益率</w:t>
            </w:r>
          </w:p>
        </w:tc>
        <w:tc>
          <w:tcPr>
            <w:tcW w:w="1182"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1170"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59.58</w:t>
            </w:r>
          </w:p>
        </w:tc>
        <w:tc>
          <w:tcPr>
            <w:tcW w:w="1420"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71.45</w:t>
            </w:r>
          </w:p>
        </w:tc>
        <w:tc>
          <w:tcPr>
            <w:tcW w:w="1421"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53.56</w:t>
            </w:r>
          </w:p>
        </w:tc>
        <w:tc>
          <w:tcPr>
            <w:tcW w:w="1421"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投资利润率</w:t>
            </w:r>
          </w:p>
        </w:tc>
        <w:tc>
          <w:tcPr>
            <w:tcW w:w="1182"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1170"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96.97</w:t>
            </w:r>
          </w:p>
        </w:tc>
        <w:tc>
          <w:tcPr>
            <w:tcW w:w="1420"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231.81</w:t>
            </w:r>
          </w:p>
        </w:tc>
        <w:tc>
          <w:tcPr>
            <w:tcW w:w="1421"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300.55</w:t>
            </w:r>
          </w:p>
        </w:tc>
        <w:tc>
          <w:tcPr>
            <w:tcW w:w="1421"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369.15</w:t>
            </w:r>
          </w:p>
        </w:tc>
      </w:tr>
    </w:tbl>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预计销售趋势分析</w:t>
      </w:r>
    </w:p>
    <w:p>
      <w:pPr>
        <w:spacing w:line="360" w:lineRule="auto"/>
        <w:ind w:firstLine="420"/>
        <w:rPr>
          <w:color w:val="000000" w:themeColor="text1"/>
          <w:sz w:val="24"/>
          <w14:textFill>
            <w14:solidFill>
              <w14:schemeClr w14:val="tx1"/>
            </w14:solidFill>
          </w14:textFill>
        </w:rPr>
      </w:pPr>
      <w:r>
        <w:drawing>
          <wp:anchor distT="0" distB="0" distL="114300" distR="114300" simplePos="0" relativeHeight="251662336" behindDoc="0" locked="0" layoutInCell="1" allowOverlap="1">
            <wp:simplePos x="0" y="0"/>
            <wp:positionH relativeFrom="column">
              <wp:posOffset>-114300</wp:posOffset>
            </wp:positionH>
            <wp:positionV relativeFrom="paragraph">
              <wp:posOffset>252730</wp:posOffset>
            </wp:positionV>
            <wp:extent cx="5276850" cy="2505075"/>
            <wp:effectExtent l="0" t="0" r="0" b="9525"/>
            <wp:wrapSquare wrapText="bothSides"/>
            <wp:docPr id="12" name="图片 12" descr="未标题-4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未标题-4 副本"/>
                    <pic:cNvPicPr>
                      <a:picLocks noChangeAspect="1" noChangeArrowheads="1"/>
                    </pic:cNvPicPr>
                  </pic:nvPicPr>
                  <pic:blipFill>
                    <a:blip r:embed="rId17">
                      <a:lum contrast="24000"/>
                      <a:extLst>
                        <a:ext uri="{28A0092B-C50C-407E-A947-70E740481C1C}">
                          <a14:useLocalDpi xmlns:a14="http://schemas.microsoft.com/office/drawing/2010/main" val="0"/>
                        </a:ext>
                      </a:extLst>
                    </a:blip>
                    <a:srcRect/>
                    <a:stretch>
                      <a:fillRect/>
                    </a:stretch>
                  </pic:blipFill>
                  <pic:spPr>
                    <a:xfrm>
                      <a:off x="0" y="0"/>
                      <a:ext cx="5276850" cy="2505075"/>
                    </a:xfrm>
                    <a:prstGeom prst="rect">
                      <a:avLst/>
                    </a:prstGeom>
                    <a:noFill/>
                  </pic:spPr>
                </pic:pic>
              </a:graphicData>
            </a:graphic>
          </wp:anchor>
        </w:drawing>
      </w:r>
      <w:r>
        <w:rPr>
          <w:rFonts w:hint="eastAsia"/>
          <w:color w:val="000000" w:themeColor="text1"/>
          <w:sz w:val="24"/>
          <w14:textFill>
            <w14:solidFill>
              <w14:schemeClr w14:val="tx1"/>
            </w14:solidFill>
          </w14:textFill>
        </w:rPr>
        <w:t>注：</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从销售趋势可知第五年后销售量及销售收入增长趋于平缓，因而销售利润率基本保持在</w:t>
      </w:r>
      <w:r>
        <w:rPr>
          <w:color w:val="000000" w:themeColor="text1"/>
          <w:sz w:val="24"/>
          <w14:textFill>
            <w14:solidFill>
              <w14:schemeClr w14:val="tx1"/>
            </w14:solidFill>
          </w14:textFill>
        </w:rPr>
        <w:t>45%</w:t>
      </w:r>
      <w:r>
        <w:rPr>
          <w:rFonts w:hint="eastAsia"/>
          <w:color w:val="000000" w:themeColor="text1"/>
          <w:sz w:val="24"/>
          <w14:textFill>
            <w14:solidFill>
              <w14:schemeClr w14:val="tx1"/>
            </w14:solidFill>
          </w14:textFill>
        </w:rPr>
        <w:t>左右；</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收益表显示公司的经济利润在后三年比较高，是因为在预测和报表中使用固定预算，如果考虑弹性预算，销售收入受市场变动的影响，如竞争者加入或产品降价等，则销售利润会比预算数据低。具体考虑在风险假定与分析中。</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．风险假定与分析</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由于在财务预测中，没有考虑弹性分析，假定价格定在</w:t>
      </w:r>
      <w:r>
        <w:rPr>
          <w:color w:val="000000" w:themeColor="text1"/>
          <w:sz w:val="24"/>
          <w14:textFill>
            <w14:solidFill>
              <w14:schemeClr w14:val="tx1"/>
            </w14:solidFill>
          </w14:textFill>
        </w:rPr>
        <w:t>30</w:t>
      </w:r>
      <w:r>
        <w:rPr>
          <w:rFonts w:hint="eastAsia"/>
          <w:color w:val="000000" w:themeColor="text1"/>
          <w:sz w:val="24"/>
          <w14:textFill>
            <w14:solidFill>
              <w14:schemeClr w14:val="tx1"/>
            </w14:solidFill>
          </w14:textFill>
        </w:rPr>
        <w:t>元／根（含税）的基础上，销售利润较高。变动成本占收入的</w:t>
      </w:r>
      <w:r>
        <w:rPr>
          <w:color w:val="000000" w:themeColor="text1"/>
          <w:sz w:val="24"/>
          <w14:textFill>
            <w14:solidFill>
              <w14:schemeClr w14:val="tx1"/>
            </w14:solidFill>
          </w14:textFill>
        </w:rPr>
        <w:t>38</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23</w:t>
      </w:r>
      <w:r>
        <w:rPr>
          <w:rFonts w:hint="eastAsia"/>
          <w:color w:val="000000" w:themeColor="text1"/>
          <w:sz w:val="24"/>
          <w14:textFill>
            <w14:solidFill>
              <w14:schemeClr w14:val="tx1"/>
            </w14:solidFill>
          </w14:textFill>
        </w:rPr>
        <w:t>％，现假设由于经济利润较高，使得潜在竞争者的加入，争夺市场份额；公司经营达不到预期的销售。这些因素都会对公司的销售收入造成比较大的影响。具体价格、销量、成本每年的可变化空间如下表所示：</w:t>
      </w:r>
    </w:p>
    <w:tbl>
      <w:tblPr>
        <w:tblStyle w:val="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036"/>
        <w:gridCol w:w="1050"/>
        <w:gridCol w:w="1064"/>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第一年</w:t>
            </w:r>
          </w:p>
        </w:tc>
        <w:tc>
          <w:tcPr>
            <w:tcW w:w="1064"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第二年</w:t>
            </w: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第三年</w:t>
            </w: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第四年</w:t>
            </w: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7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价格（元）</w:t>
            </w:r>
          </w:p>
        </w:tc>
        <w:tc>
          <w:tcPr>
            <w:tcW w:w="1036"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实际数</w:t>
            </w:r>
          </w:p>
        </w:tc>
        <w:tc>
          <w:tcPr>
            <w:tcW w:w="1050"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25.00</w:t>
            </w:r>
          </w:p>
        </w:tc>
        <w:tc>
          <w:tcPr>
            <w:tcW w:w="1064"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25.00</w:t>
            </w: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25.00</w:t>
            </w: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25.00</w:t>
            </w: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 w:val="24"/>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临界值</w:t>
            </w:r>
          </w:p>
        </w:tc>
        <w:tc>
          <w:tcPr>
            <w:tcW w:w="1050"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28.78</w:t>
            </w:r>
          </w:p>
        </w:tc>
        <w:tc>
          <w:tcPr>
            <w:tcW w:w="1064"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16.39</w:t>
            </w: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13.33</w:t>
            </w: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13.00</w:t>
            </w: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7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销量（万根）</w:t>
            </w:r>
          </w:p>
        </w:tc>
        <w:tc>
          <w:tcPr>
            <w:tcW w:w="1036"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实际数</w:t>
            </w:r>
          </w:p>
        </w:tc>
        <w:tc>
          <w:tcPr>
            <w:tcW w:w="1050"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40.00</w:t>
            </w:r>
          </w:p>
        </w:tc>
        <w:tc>
          <w:tcPr>
            <w:tcW w:w="1064"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130.00</w:t>
            </w: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230.00</w:t>
            </w: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290.00</w:t>
            </w: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 w:val="24"/>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临界值</w:t>
            </w:r>
          </w:p>
        </w:tc>
        <w:tc>
          <w:tcPr>
            <w:tcW w:w="1050"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46.05</w:t>
            </w:r>
          </w:p>
        </w:tc>
        <w:tc>
          <w:tcPr>
            <w:tcW w:w="1064"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85.23</w:t>
            </w: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122.64</w:t>
            </w: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150.80</w:t>
            </w: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179.03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7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变动成本（万本）</w:t>
            </w:r>
          </w:p>
        </w:tc>
        <w:tc>
          <w:tcPr>
            <w:tcW w:w="1036"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实际数</w:t>
            </w:r>
          </w:p>
        </w:tc>
        <w:tc>
          <w:tcPr>
            <w:tcW w:w="1050"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659.28</w:t>
            </w:r>
          </w:p>
        </w:tc>
        <w:tc>
          <w:tcPr>
            <w:tcW w:w="1064"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1242.66</w:t>
            </w: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1772</w:t>
            </w: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2230.08</w:t>
            </w: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2639.79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 w:val="24"/>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临界值</w:t>
            </w:r>
          </w:p>
        </w:tc>
        <w:tc>
          <w:tcPr>
            <w:tcW w:w="1050"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490.45</w:t>
            </w:r>
          </w:p>
        </w:tc>
        <w:tc>
          <w:tcPr>
            <w:tcW w:w="1064"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2362.00</w:t>
            </w: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4456.00</w:t>
            </w: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5710.00</w:t>
            </w: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6914.00</w:t>
            </w:r>
          </w:p>
        </w:tc>
      </w:tr>
    </w:tbl>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将各因素实际数与临界值比，可见销售量每年变化到如表数据的临界点仍可以保本，达到盈亏平衡。最低售价为</w:t>
      </w:r>
      <w:r>
        <w:rPr>
          <w:color w:val="000000" w:themeColor="text1"/>
          <w:sz w:val="24"/>
          <w14:textFill>
            <w14:solidFill>
              <w14:schemeClr w14:val="tx1"/>
            </w14:solidFill>
          </w14:textFill>
        </w:rPr>
        <w:t>12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元左右，变动成本允许有较大的增长。因此，公司在各方面能承担一定的不确定性风险。</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．管理体系</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．公司性质：有限责任公司</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．组织形式</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公司初期拟采取直线制的组织形式，如图所示：</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图</w:t>
      </w:r>
      <w:r>
        <w:rPr>
          <w:color w:val="000000" w:themeColor="text1"/>
          <w:sz w:val="24"/>
          <w14:textFill>
            <w14:solidFill>
              <w14:schemeClr w14:val="tx1"/>
            </w14:solidFill>
          </w14:textFill>
        </w:rPr>
        <w:t>13</w:t>
      </w:r>
      <w:r>
        <w:rPr>
          <w:rFonts w:hint="eastAsia"/>
          <w:color w:val="000000" w:themeColor="text1"/>
          <w:sz w:val="24"/>
          <w14:textFill>
            <w14:solidFill>
              <w14:schemeClr w14:val="tx1"/>
            </w14:solidFill>
          </w14:textFill>
        </w:rPr>
        <w:t>．公司组织结构图</w:t>
      </w:r>
    </w:p>
    <w:p>
      <w:pPr>
        <w:spacing w:line="360" w:lineRule="auto"/>
        <w:ind w:firstLine="420"/>
        <w:rPr>
          <w:color w:val="000000" w:themeColor="text1"/>
          <w:sz w:val="24"/>
          <w14:textFill>
            <w14:solidFill>
              <w14:schemeClr w14:val="tx1"/>
            </w14:solidFill>
          </w14:textFill>
        </w:rPr>
      </w:pPr>
      <w:r>
        <mc:AlternateContent>
          <mc:Choice Requires="wps">
            <w:drawing>
              <wp:anchor distT="0" distB="0" distL="114300" distR="114300" simplePos="0" relativeHeight="251663360" behindDoc="0" locked="0" layoutInCell="1" allowOverlap="1">
                <wp:simplePos x="0" y="0"/>
                <wp:positionH relativeFrom="column">
                  <wp:posOffset>3657600</wp:posOffset>
                </wp:positionH>
                <wp:positionV relativeFrom="paragraph">
                  <wp:posOffset>1584960</wp:posOffset>
                </wp:positionV>
                <wp:extent cx="1257300" cy="396240"/>
                <wp:effectExtent l="0" t="0" r="19050" b="22860"/>
                <wp:wrapSquare wrapText="bothSides"/>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257300" cy="396240"/>
                        </a:xfrm>
                        <a:prstGeom prst="rect">
                          <a:avLst/>
                        </a:prstGeom>
                        <a:solidFill>
                          <a:srgbClr val="FFFFFF"/>
                        </a:solidFill>
                        <a:ln w="9525">
                          <a:solidFill>
                            <a:srgbClr val="000000"/>
                          </a:solidFill>
                          <a:miter lim="800000"/>
                        </a:ln>
                      </wps:spPr>
                      <wps:txbx>
                        <w:txbxContent>
                          <w:p>
                            <w:pPr>
                              <w:jc w:val="center"/>
                              <w:rPr>
                                <w:b/>
                                <w:bCs/>
                                <w:sz w:val="24"/>
                              </w:rPr>
                            </w:pPr>
                            <w:r>
                              <w:rPr>
                                <w:rFonts w:hint="eastAsia"/>
                                <w:b/>
                                <w:bCs/>
                                <w:sz w:val="24"/>
                              </w:rPr>
                              <w:t>财务副总经理</w:t>
                            </w:r>
                          </w:p>
                        </w:txbxContent>
                      </wps:txbx>
                      <wps:bodyPr rot="0" vert="horz" wrap="square" lIns="91440" tIns="118800" rIns="91440" bIns="45720" anchor="t" anchorCtr="0" upright="1">
                        <a:noAutofit/>
                      </wps:bodyPr>
                    </wps:wsp>
                  </a:graphicData>
                </a:graphic>
              </wp:anchor>
            </w:drawing>
          </mc:Choice>
          <mc:Fallback>
            <w:pict>
              <v:shape id="_x0000_s1026" o:spid="_x0000_s1026" o:spt="202" type="#_x0000_t202" style="position:absolute;left:0pt;margin-left:288pt;margin-top:124.8pt;height:31.2pt;width:99pt;mso-wrap-distance-bottom:0pt;mso-wrap-distance-left:9pt;mso-wrap-distance-right:9pt;mso-wrap-distance-top:0pt;z-index:251663360;mso-width-relative:page;mso-height-relative:page;" fillcolor="#FFFFFF" filled="t" stroked="t" coordsize="21600,21600" o:gfxdata="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L7Sze2AAAAAsBAAAPAAAAAAAAAAEA&#10;IAAAACIAAABkcnMvZG93bnJldi54bWxQSwECFAAUAAAACACHTuJAC2gWlEgCAACKBAAADgAAAAAA&#10;AAABACAAAAAnAQAAZHJzL2Uyb0RvYy54bWxQSwUGAAAAAAYABgBZAQAA4QUAAAAA&#10;">
                <v:fill on="t" focussize="0,0"/>
                <v:stroke color="#000000" miterlimit="8" joinstyle="miter"/>
                <v:imagedata o:title=""/>
                <o:lock v:ext="edit" aspectratio="f"/>
                <v:textbox inset="2.54mm,3.3mm,2.54mm,1.27mm">
                  <w:txbxContent>
                    <w:p>
                      <w:pPr>
                        <w:jc w:val="center"/>
                        <w:rPr>
                          <w:b/>
                          <w:bCs/>
                          <w:sz w:val="24"/>
                        </w:rPr>
                      </w:pPr>
                      <w:r>
                        <w:rPr>
                          <w:rFonts w:hint="eastAsia"/>
                          <w:b/>
                          <w:bCs/>
                          <w:sz w:val="24"/>
                        </w:rPr>
                        <w:t>财务副总经理</w:t>
                      </w:r>
                    </w:p>
                  </w:txbxContent>
                </v:textbox>
                <w10:wrap type="square"/>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1943100</wp:posOffset>
                </wp:positionH>
                <wp:positionV relativeFrom="paragraph">
                  <wp:posOffset>1584960</wp:posOffset>
                </wp:positionV>
                <wp:extent cx="1257300" cy="396240"/>
                <wp:effectExtent l="0" t="0" r="19050" b="22860"/>
                <wp:wrapSquare wrapText="bothSides"/>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257300" cy="396240"/>
                        </a:xfrm>
                        <a:prstGeom prst="rect">
                          <a:avLst/>
                        </a:prstGeom>
                        <a:solidFill>
                          <a:srgbClr val="FFFFFF"/>
                        </a:solidFill>
                        <a:ln w="9525">
                          <a:solidFill>
                            <a:srgbClr val="000000"/>
                          </a:solidFill>
                          <a:miter lim="800000"/>
                        </a:ln>
                      </wps:spPr>
                      <wps:txbx>
                        <w:txbxContent>
                          <w:p>
                            <w:pPr>
                              <w:jc w:val="center"/>
                              <w:rPr>
                                <w:b/>
                                <w:bCs/>
                                <w:sz w:val="24"/>
                              </w:rPr>
                            </w:pPr>
                            <w:r>
                              <w:rPr>
                                <w:rFonts w:hint="eastAsia"/>
                                <w:b/>
                                <w:bCs/>
                                <w:sz w:val="24"/>
                              </w:rPr>
                              <w:t>技术副总经理</w:t>
                            </w:r>
                          </w:p>
                        </w:txbxContent>
                      </wps:txbx>
                      <wps:bodyPr rot="0" vert="horz" wrap="square" lIns="91440" tIns="118800" rIns="91440" bIns="45720" anchor="t" anchorCtr="0" upright="1">
                        <a:noAutofit/>
                      </wps:bodyPr>
                    </wps:wsp>
                  </a:graphicData>
                </a:graphic>
              </wp:anchor>
            </w:drawing>
          </mc:Choice>
          <mc:Fallback>
            <w:pict>
              <v:shape id="_x0000_s1026" o:spid="_x0000_s1026" o:spt="202" type="#_x0000_t202" style="position:absolute;left:0pt;margin-left:153pt;margin-top:124.8pt;height:31.2pt;width:99pt;mso-wrap-distance-bottom:0pt;mso-wrap-distance-left:9pt;mso-wrap-distance-right:9pt;mso-wrap-distance-top:0pt;z-index:251664384;mso-width-relative:page;mso-height-relative:page;" fillcolor="#FFFFFF" filled="t" stroked="t" coordsize="21600,21600" o:gfxdata="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7f3mU9YAAAALAQAADwAAAAAAAAABACAAAAAi&#10;AAAAZHJzL2Rvd25yZXYueG1sUEsBAhQAFAAAAAgAh07iQANTrv1FAgAAigQAAA4AAAAAAAAAAQAg&#10;AAAAJQEAAGRycy9lMm9Eb2MueG1sUEsFBgAAAAAGAAYAWQEAANwFAAAAAA==&#10;">
                <v:fill on="t" focussize="0,0"/>
                <v:stroke color="#000000" miterlimit="8" joinstyle="miter"/>
                <v:imagedata o:title=""/>
                <o:lock v:ext="edit" aspectratio="f"/>
                <v:textbox inset="2.54mm,3.3mm,2.54mm,1.27mm">
                  <w:txbxContent>
                    <w:p>
                      <w:pPr>
                        <w:jc w:val="center"/>
                        <w:rPr>
                          <w:b/>
                          <w:bCs/>
                          <w:sz w:val="24"/>
                        </w:rPr>
                      </w:pPr>
                      <w:r>
                        <w:rPr>
                          <w:rFonts w:hint="eastAsia"/>
                          <w:b/>
                          <w:bCs/>
                          <w:sz w:val="24"/>
                        </w:rPr>
                        <w:t>技术副总经理</w:t>
                      </w:r>
                    </w:p>
                  </w:txbxContent>
                </v:textbox>
                <w10:wrap type="square"/>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342900</wp:posOffset>
                </wp:positionH>
                <wp:positionV relativeFrom="paragraph">
                  <wp:posOffset>1584960</wp:posOffset>
                </wp:positionV>
                <wp:extent cx="1257300" cy="396240"/>
                <wp:effectExtent l="0" t="0" r="19050" b="22860"/>
                <wp:wrapSquare wrapText="bothSides"/>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257300" cy="396240"/>
                        </a:xfrm>
                        <a:prstGeom prst="rect">
                          <a:avLst/>
                        </a:prstGeom>
                        <a:solidFill>
                          <a:srgbClr val="FFFFFF"/>
                        </a:solidFill>
                        <a:ln w="9525">
                          <a:solidFill>
                            <a:srgbClr val="000000"/>
                          </a:solidFill>
                          <a:miter lim="800000"/>
                        </a:ln>
                      </wps:spPr>
                      <wps:txbx>
                        <w:txbxContent>
                          <w:p>
                            <w:pPr>
                              <w:jc w:val="center"/>
                              <w:rPr>
                                <w:b/>
                                <w:bCs/>
                                <w:sz w:val="24"/>
                              </w:rPr>
                            </w:pPr>
                            <w:r>
                              <w:rPr>
                                <w:rFonts w:hint="eastAsia"/>
                                <w:b/>
                                <w:bCs/>
                                <w:sz w:val="24"/>
                              </w:rPr>
                              <w:t>营销副总经理</w:t>
                            </w:r>
                          </w:p>
                        </w:txbxContent>
                      </wps:txbx>
                      <wps:bodyPr rot="0" vert="horz" wrap="square" lIns="91440" tIns="118800" rIns="91440" bIns="45720" anchor="t" anchorCtr="0" upright="1">
                        <a:noAutofit/>
                      </wps:bodyPr>
                    </wps:wsp>
                  </a:graphicData>
                </a:graphic>
              </wp:anchor>
            </w:drawing>
          </mc:Choice>
          <mc:Fallback>
            <w:pict>
              <v:shape id="_x0000_s1026" o:spid="_x0000_s1026" o:spt="202" type="#_x0000_t202" style="position:absolute;left:0pt;margin-left:27pt;margin-top:124.8pt;height:31.2pt;width:99pt;mso-wrap-distance-bottom:0pt;mso-wrap-distance-left:9pt;mso-wrap-distance-right:9pt;mso-wrap-distance-top:0pt;z-index:251665408;mso-width-relative:page;mso-height-relative:page;" fillcolor="#FFFFFF" filled="t" stroked="t" coordsize="21600,21600" o:gfxdata="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1xRaNcAAAAKAQAADwAAAAAAAAABACAAAAAi&#10;AAAAZHJzL2Rvd25yZXYueG1sUEsBAhQAFAAAAAgAh07iQDJvSIJEAgAAiAQAAA4AAAAAAAAAAQAg&#10;AAAAJgEAAGRycy9lMm9Eb2MueG1sUEsFBgAAAAAGAAYAWQEAANwFAAAAAA==&#10;">
                <v:fill on="t" focussize="0,0"/>
                <v:stroke color="#000000" miterlimit="8" joinstyle="miter"/>
                <v:imagedata o:title=""/>
                <o:lock v:ext="edit" aspectratio="f"/>
                <v:textbox inset="2.54mm,3.3mm,2.54mm,1.27mm">
                  <w:txbxContent>
                    <w:p>
                      <w:pPr>
                        <w:jc w:val="center"/>
                        <w:rPr>
                          <w:b/>
                          <w:bCs/>
                          <w:sz w:val="24"/>
                        </w:rPr>
                      </w:pPr>
                      <w:r>
                        <w:rPr>
                          <w:rFonts w:hint="eastAsia"/>
                          <w:b/>
                          <w:bCs/>
                          <w:sz w:val="24"/>
                        </w:rPr>
                        <w:t>营销副总经理</w:t>
                      </w:r>
                    </w:p>
                  </w:txbxContent>
                </v:textbox>
                <w10:wrap type="square"/>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2514600</wp:posOffset>
                </wp:positionH>
                <wp:positionV relativeFrom="paragraph">
                  <wp:posOffset>1188720</wp:posOffset>
                </wp:positionV>
                <wp:extent cx="0" cy="396240"/>
                <wp:effectExtent l="76200" t="0" r="57150" b="6096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198pt;margin-top:93.6pt;height:31.2pt;width:0pt;z-index:251666432;mso-width-relative:page;mso-height-relative:page;" filled="f" stroked="t" coordsize="21600,21600" o:gfxdata="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SRRZLaAAAACwEAAA8AAAAAAAAAAQAgAAAAIgAAAGRycy9kb3du&#10;cmV2LnhtbFBLAQIUABQAAAAIAIdO4kAs9uhl/QEAANcDAAAOAAAAAAAAAAEAIAAAACkBAABkcnMv&#10;ZTJvRG9jLnhtbFBLBQYAAAAABgAGAFkBAACY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800100</wp:posOffset>
                </wp:positionH>
                <wp:positionV relativeFrom="paragraph">
                  <wp:posOffset>1386840</wp:posOffset>
                </wp:positionV>
                <wp:extent cx="34290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3pt;margin-top:109.2pt;height:0pt;width:270pt;z-index:251667456;mso-width-relative:page;mso-height-relative:page;" filled="f" stroked="t" coordsize="21600,21600" o:gfxdata="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AdTy1gAAAAsB&#10;AAAPAAAAAAAAAAEAIAAAACIAAABkcnMvZG93bnJldi54bWxQSwECFAAUAAAACACHTuJAmANSXuQB&#10;AACqAwAADgAAAAAAAAABACAAAAAlAQAAZHJzL2Uyb0RvYy54bWxQSwUGAAAAAAYABgBZAQAAewUA&#10;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800100</wp:posOffset>
                </wp:positionH>
                <wp:positionV relativeFrom="paragraph">
                  <wp:posOffset>1386840</wp:posOffset>
                </wp:positionV>
                <wp:extent cx="0" cy="198120"/>
                <wp:effectExtent l="76200" t="0" r="57150" b="4953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63pt;margin-top:109.2pt;height:15.6pt;width:0pt;z-index:251668480;mso-width-relative:page;mso-height-relative:page;" filled="f" stroked="t" coordsize="21600,21600" o:gfxdata="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eOlLtkAAAALAQAADwAAAAAAAAABACAAAAAiAAAAZHJzL2Rvd25y&#10;ZXYueG1sUEsBAhQAFAAAAAgAh07iQJ8tk539AQAA1wMAAA4AAAAAAAAAAQAgAAAAKAEAAGRycy9l&#10;Mm9Eb2MueG1sUEsFBgAAAAAGAAYAWQEAAJc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4229100</wp:posOffset>
                </wp:positionH>
                <wp:positionV relativeFrom="paragraph">
                  <wp:posOffset>1386840</wp:posOffset>
                </wp:positionV>
                <wp:extent cx="0" cy="198120"/>
                <wp:effectExtent l="76200" t="0" r="57150" b="4953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333pt;margin-top:109.2pt;height:15.6pt;width:0pt;z-index:251669504;mso-width-relative:page;mso-height-relative:page;" filled="f" stroked="t" coordsize="21600,21600" o:gfxdata="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Yc8G9oAAAALAQAADwAAAAAAAAABACAAAAAiAAAAZHJzL2Rvd25y&#10;ZXYueG1sUEsBAhQAFAAAAAgAh07iQIgP3Ur8AQAA1wMAAA4AAAAAAAAAAQAgAAAAKQEAAGRycy9l&#10;Mm9Eb2MueG1sUEsFBgAAAAAGAAYAWQEAAJc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1943100</wp:posOffset>
                </wp:positionH>
                <wp:positionV relativeFrom="paragraph">
                  <wp:posOffset>792480</wp:posOffset>
                </wp:positionV>
                <wp:extent cx="1257300" cy="396240"/>
                <wp:effectExtent l="0" t="0" r="19050" b="2286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257300" cy="396240"/>
                        </a:xfrm>
                        <a:prstGeom prst="rect">
                          <a:avLst/>
                        </a:prstGeom>
                        <a:solidFill>
                          <a:srgbClr val="FFFFFF"/>
                        </a:solidFill>
                        <a:ln w="9525">
                          <a:solidFill>
                            <a:srgbClr val="000000"/>
                          </a:solidFill>
                          <a:miter lim="800000"/>
                        </a:ln>
                      </wps:spPr>
                      <wps:txbx>
                        <w:txbxContent>
                          <w:p>
                            <w:pPr>
                              <w:jc w:val="center"/>
                              <w:rPr>
                                <w:b/>
                                <w:bCs/>
                                <w:sz w:val="24"/>
                              </w:rPr>
                            </w:pPr>
                            <w:r>
                              <w:rPr>
                                <w:rFonts w:hint="eastAsia"/>
                                <w:b/>
                                <w:bCs/>
                                <w:sz w:val="24"/>
                              </w:rPr>
                              <w:t>总</w:t>
                            </w:r>
                            <w:r>
                              <w:rPr>
                                <w:b/>
                                <w:bCs/>
                                <w:sz w:val="24"/>
                              </w:rPr>
                              <w:t xml:space="preserve">  </w:t>
                            </w:r>
                            <w:r>
                              <w:rPr>
                                <w:rFonts w:hint="eastAsia"/>
                                <w:b/>
                                <w:bCs/>
                                <w:sz w:val="24"/>
                              </w:rPr>
                              <w:t>经</w:t>
                            </w:r>
                            <w:r>
                              <w:rPr>
                                <w:b/>
                                <w:bCs/>
                                <w:sz w:val="24"/>
                              </w:rPr>
                              <w:t xml:space="preserve">  </w:t>
                            </w:r>
                            <w:r>
                              <w:rPr>
                                <w:rFonts w:hint="eastAsia"/>
                                <w:b/>
                                <w:bCs/>
                                <w:sz w:val="24"/>
                              </w:rPr>
                              <w:t>理</w:t>
                            </w:r>
                          </w:p>
                        </w:txbxContent>
                      </wps:txbx>
                      <wps:bodyPr rot="0" vert="horz" wrap="square" lIns="91440" tIns="118800" rIns="91440" bIns="45720" anchor="t" anchorCtr="0" upright="1">
                        <a:noAutofit/>
                      </wps:bodyPr>
                    </wps:wsp>
                  </a:graphicData>
                </a:graphic>
              </wp:anchor>
            </w:drawing>
          </mc:Choice>
          <mc:Fallback>
            <w:pict>
              <v:shape id="_x0000_s1026" o:spid="_x0000_s1026" o:spt="202" type="#_x0000_t202" style="position:absolute;left:0pt;margin-left:153pt;margin-top:62.4pt;height:31.2pt;width:99pt;mso-wrap-distance-bottom:0pt;mso-wrap-distance-left:9pt;mso-wrap-distance-right:9pt;mso-wrap-distance-top:0pt;z-index:251670528;mso-width-relative:page;mso-height-relative:page;" fillcolor="#FFFFFF" filled="t" stroked="t" coordsize="21600,21600" o:gfxdata="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1c5mx9YAAAALAQAADwAAAAAAAAABACAAAAAi&#10;AAAAZHJzL2Rvd25yZXYueG1sUEsBAhQAFAAAAAgAh07iQKXMNCFFAgAAiAQAAA4AAAAAAAAAAQAg&#10;AAAAJQEAAGRycy9lMm9Eb2MueG1sUEsFBgAAAAAGAAYAWQEAANwFAAAAAA==&#10;">
                <v:fill on="t" focussize="0,0"/>
                <v:stroke color="#000000" miterlimit="8" joinstyle="miter"/>
                <v:imagedata o:title=""/>
                <o:lock v:ext="edit" aspectratio="f"/>
                <v:textbox inset="2.54mm,3.3mm,2.54mm,1.27mm">
                  <w:txbxContent>
                    <w:p>
                      <w:pPr>
                        <w:jc w:val="center"/>
                        <w:rPr>
                          <w:b/>
                          <w:bCs/>
                          <w:sz w:val="24"/>
                        </w:rPr>
                      </w:pPr>
                      <w:r>
                        <w:rPr>
                          <w:rFonts w:hint="eastAsia"/>
                          <w:b/>
                          <w:bCs/>
                          <w:sz w:val="24"/>
                        </w:rPr>
                        <w:t>总</w:t>
                      </w:r>
                      <w:r>
                        <w:rPr>
                          <w:b/>
                          <w:bCs/>
                          <w:sz w:val="24"/>
                        </w:rPr>
                        <w:t xml:space="preserve">  </w:t>
                      </w:r>
                      <w:r>
                        <w:rPr>
                          <w:rFonts w:hint="eastAsia"/>
                          <w:b/>
                          <w:bCs/>
                          <w:sz w:val="24"/>
                        </w:rPr>
                        <w:t>经</w:t>
                      </w:r>
                      <w:r>
                        <w:rPr>
                          <w:b/>
                          <w:bCs/>
                          <w:sz w:val="24"/>
                        </w:rPr>
                        <w:t xml:space="preserve">  </w:t>
                      </w:r>
                      <w:r>
                        <w:rPr>
                          <w:rFonts w:hint="eastAsia"/>
                          <w:b/>
                          <w:bCs/>
                          <w:sz w:val="24"/>
                        </w:rPr>
                        <w:t>理</w:t>
                      </w:r>
                    </w:p>
                  </w:txbxContent>
                </v:textbox>
                <w10:wrap type="square"/>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2514600</wp:posOffset>
                </wp:positionH>
                <wp:positionV relativeFrom="paragraph">
                  <wp:posOffset>495300</wp:posOffset>
                </wp:positionV>
                <wp:extent cx="0" cy="297180"/>
                <wp:effectExtent l="76200" t="0" r="57150" b="6477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198pt;margin-top:39pt;height:23.4pt;width:0pt;z-index:251671552;mso-width-relative:page;mso-height-relative:page;" filled="f" stroked="t" coordsize="21600,21600" o:gfxdata="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v/E9PaAAAACgEAAA8AAAAAAAAAAQAgAAAAIgAAAGRycy9kb3du&#10;cmV2LnhtbFBLAQIUABQAAAAIAIdO4kB9oD1i/QEAANcDAAAOAAAAAAAAAAEAIAAAACkBAABkcnMv&#10;ZTJvRG9jLnhtbFBLBQYAAAAABgAGAFkBAACY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1943100</wp:posOffset>
                </wp:positionH>
                <wp:positionV relativeFrom="paragraph">
                  <wp:posOffset>99060</wp:posOffset>
                </wp:positionV>
                <wp:extent cx="1257300" cy="396240"/>
                <wp:effectExtent l="0" t="0" r="19050" b="2286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57300" cy="396240"/>
                        </a:xfrm>
                        <a:prstGeom prst="rect">
                          <a:avLst/>
                        </a:prstGeom>
                        <a:solidFill>
                          <a:srgbClr val="FFFFFF"/>
                        </a:solidFill>
                        <a:ln w="9525">
                          <a:solidFill>
                            <a:srgbClr val="000000"/>
                          </a:solidFill>
                          <a:miter lim="800000"/>
                        </a:ln>
                      </wps:spPr>
                      <wps:txbx>
                        <w:txbxContent>
                          <w:p>
                            <w:pPr>
                              <w:jc w:val="center"/>
                              <w:rPr>
                                <w:b/>
                                <w:bCs/>
                                <w:sz w:val="24"/>
                              </w:rPr>
                            </w:pPr>
                            <w:r>
                              <w:rPr>
                                <w:rFonts w:hint="eastAsia"/>
                                <w:b/>
                                <w:bCs/>
                                <w:sz w:val="24"/>
                              </w:rPr>
                              <w:t>董</w:t>
                            </w:r>
                            <w:r>
                              <w:rPr>
                                <w:b/>
                                <w:bCs/>
                                <w:sz w:val="24"/>
                              </w:rPr>
                              <w:t xml:space="preserve">  </w:t>
                            </w:r>
                            <w:r>
                              <w:rPr>
                                <w:rFonts w:hint="eastAsia"/>
                                <w:b/>
                                <w:bCs/>
                                <w:sz w:val="24"/>
                              </w:rPr>
                              <w:t>事</w:t>
                            </w:r>
                            <w:r>
                              <w:rPr>
                                <w:b/>
                                <w:bCs/>
                                <w:sz w:val="24"/>
                              </w:rPr>
                              <w:t xml:space="preserve">  </w:t>
                            </w:r>
                            <w:r>
                              <w:rPr>
                                <w:rFonts w:hint="eastAsia"/>
                                <w:b/>
                                <w:bCs/>
                                <w:sz w:val="24"/>
                              </w:rPr>
                              <w:t>会</w:t>
                            </w:r>
                          </w:p>
                        </w:txbxContent>
                      </wps:txbx>
                      <wps:bodyPr rot="0" vert="horz" wrap="square" lIns="91440" tIns="118800" rIns="91440" bIns="45720" anchor="t" anchorCtr="0" upright="1">
                        <a:noAutofit/>
                      </wps:bodyPr>
                    </wps:wsp>
                  </a:graphicData>
                </a:graphic>
              </wp:anchor>
            </w:drawing>
          </mc:Choice>
          <mc:Fallback>
            <w:pict>
              <v:shape id="_x0000_s1026" o:spid="_x0000_s1026" o:spt="202" type="#_x0000_t202" style="position:absolute;left:0pt;margin-left:153pt;margin-top:7.8pt;height:31.2pt;width:99pt;mso-wrap-distance-bottom:0pt;mso-wrap-distance-left:9pt;mso-wrap-distance-right:9pt;mso-wrap-distance-top:0pt;z-index:251672576;mso-width-relative:page;mso-height-relative:page;" fillcolor="#FFFFFF" filled="t" stroked="t" coordsize="21600,21600" o:gfxdata="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hSD3zVAAAACQEAAA8AAAAAAAAAAQAgAAAAIgAA&#10;AGRycy9kb3ducmV2LnhtbFBLAQIUABQAAAAIAIdO4kAVNlUqRAIAAIgEAAAOAAAAAAAAAAEAIAAA&#10;ACQBAABkcnMvZTJvRG9jLnhtbFBLBQYAAAAABgAGAFkBAADaBQAAAAA=&#10;">
                <v:fill on="t" focussize="0,0"/>
                <v:stroke color="#000000" miterlimit="8" joinstyle="miter"/>
                <v:imagedata o:title=""/>
                <o:lock v:ext="edit" aspectratio="f"/>
                <v:textbox inset="2.54mm,3.3mm,2.54mm,1.27mm">
                  <w:txbxContent>
                    <w:p>
                      <w:pPr>
                        <w:jc w:val="center"/>
                        <w:rPr>
                          <w:b/>
                          <w:bCs/>
                          <w:sz w:val="24"/>
                        </w:rPr>
                      </w:pPr>
                      <w:r>
                        <w:rPr>
                          <w:rFonts w:hint="eastAsia"/>
                          <w:b/>
                          <w:bCs/>
                          <w:sz w:val="24"/>
                        </w:rPr>
                        <w:t>董</w:t>
                      </w:r>
                      <w:r>
                        <w:rPr>
                          <w:b/>
                          <w:bCs/>
                          <w:sz w:val="24"/>
                        </w:rPr>
                        <w:t xml:space="preserve">  </w:t>
                      </w:r>
                      <w:r>
                        <w:rPr>
                          <w:rFonts w:hint="eastAsia"/>
                          <w:b/>
                          <w:bCs/>
                          <w:sz w:val="24"/>
                        </w:rPr>
                        <w:t>事</w:t>
                      </w:r>
                      <w:r>
                        <w:rPr>
                          <w:b/>
                          <w:bCs/>
                          <w:sz w:val="24"/>
                        </w:rPr>
                        <w:t xml:space="preserve">  </w:t>
                      </w:r>
                      <w:r>
                        <w:rPr>
                          <w:rFonts w:hint="eastAsia"/>
                          <w:b/>
                          <w:bCs/>
                          <w:sz w:val="24"/>
                        </w:rPr>
                        <w:t>会</w:t>
                      </w:r>
                    </w:p>
                  </w:txbxContent>
                </v:textbox>
                <w10:wrap type="square"/>
              </v:shape>
            </w:pict>
          </mc:Fallback>
        </mc:AlternateContent>
      </w:r>
    </w:p>
    <w:p>
      <w:pPr>
        <w:spacing w:line="360" w:lineRule="auto"/>
        <w:ind w:firstLine="420"/>
        <w:rPr>
          <w:color w:val="000000" w:themeColor="text1"/>
          <w:sz w:val="24"/>
          <w14:textFill>
            <w14:solidFill>
              <w14:schemeClr w14:val="tx1"/>
            </w14:solidFill>
          </w14:textFill>
        </w:rPr>
      </w:pPr>
    </w:p>
    <w:p>
      <w:pPr>
        <w:spacing w:line="360" w:lineRule="auto"/>
        <w:ind w:firstLine="420"/>
        <w:rPr>
          <w:color w:val="000000" w:themeColor="text1"/>
          <w:sz w:val="24"/>
          <w14:textFill>
            <w14:solidFill>
              <w14:schemeClr w14:val="tx1"/>
            </w14:solidFill>
          </w14:textFill>
        </w:rPr>
      </w:pPr>
    </w:p>
    <w:p>
      <w:pPr>
        <w:spacing w:line="360" w:lineRule="auto"/>
        <w:ind w:firstLine="420"/>
        <w:rPr>
          <w:color w:val="000000" w:themeColor="text1"/>
          <w:sz w:val="24"/>
          <w14:textFill>
            <w14:solidFill>
              <w14:schemeClr w14:val="tx1"/>
            </w14:solidFill>
          </w14:textFill>
        </w:rPr>
      </w:pPr>
    </w:p>
    <w:p>
      <w:pPr>
        <w:spacing w:line="360" w:lineRule="auto"/>
        <w:ind w:firstLine="420"/>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．部门职责</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略</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．创新机制</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本公司着眼发展以下几个方面的创新：</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10 </w:t>
      </w:r>
      <w:r>
        <w:rPr>
          <w:rFonts w:hint="eastAsia"/>
          <w:color w:val="000000" w:themeColor="text1"/>
          <w:sz w:val="24"/>
          <w14:textFill>
            <w14:solidFill>
              <w14:schemeClr w14:val="tx1"/>
            </w14:solidFill>
          </w14:textFill>
        </w:rPr>
        <w:t>．机遇与风险</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．机遇</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国产羊肠线无法满足医用要求，</w:t>
      </w:r>
      <w:r>
        <w:rPr>
          <w:color w:val="000000" w:themeColor="text1"/>
          <w:sz w:val="24"/>
          <w14:textFill>
            <w14:solidFill>
              <w14:schemeClr w14:val="tx1"/>
            </w14:solidFill>
          </w14:textFill>
        </w:rPr>
        <w:t>PGA</w:t>
      </w:r>
      <w:r>
        <w:rPr>
          <w:rFonts w:hint="eastAsia"/>
          <w:color w:val="000000" w:themeColor="text1"/>
          <w:sz w:val="24"/>
          <w14:textFill>
            <w14:solidFill>
              <w14:schemeClr w14:val="tx1"/>
            </w14:solidFill>
          </w14:textFill>
        </w:rPr>
        <w:t>类缝合线产品价格太高；</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国家对技术创新的鼓励政策相继出台，使得外部政策环境相对宽松；</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国家重视研究新的生物医药产品，甲壳质材料前景广阔；</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浦东张江即将定位为“药谷”和“软件园”，投资环境适合生物医药产业的发展；</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我国不久即将加入</w:t>
      </w:r>
      <w:r>
        <w:rPr>
          <w:color w:val="000000" w:themeColor="text1"/>
          <w:sz w:val="24"/>
          <w14:textFill>
            <w14:solidFill>
              <w14:schemeClr w14:val="tx1"/>
            </w14:solidFill>
          </w14:textFill>
        </w:rPr>
        <w:t>WTO</w:t>
      </w:r>
      <w:r>
        <w:rPr>
          <w:rFonts w:hint="eastAsia"/>
          <w:color w:val="000000" w:themeColor="text1"/>
          <w:sz w:val="24"/>
          <w14:textFill>
            <w14:solidFill>
              <w14:schemeClr w14:val="tx1"/>
            </w14:solidFill>
          </w14:textFill>
        </w:rPr>
        <w:t>，使进入国外市场更具优势。</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2  </w:t>
      </w:r>
      <w:r>
        <w:rPr>
          <w:rFonts w:hint="eastAsia"/>
          <w:color w:val="000000" w:themeColor="text1"/>
          <w:sz w:val="24"/>
          <w14:textFill>
            <w14:solidFill>
              <w14:schemeClr w14:val="tx1"/>
            </w14:solidFill>
          </w14:textFill>
        </w:rPr>
        <w:t>外部风险</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国家对医疗器械的生产、销售、检验、广告等政策的影响；</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能否进入医疗保险范围，将对医院大量采用有重要影响；</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经销商销售能力不确定性与倒戈的风险；</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集团市场购买决策过程复杂，产品对推销技巧要求比较高；</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潜在竞争者的加入；</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高新技术发展很快，生命周期缩短，被替代的可能性加大；</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资源供应商自身的风险；</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银行借款风险。</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．内部风险</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新技术营销策略的不确定性造成选择上的模糊与困难；</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竞争对手的策略改变，应付策略上的不确定性；</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价格在一定程度上影响进入低收入水平缝合线市场的营销策略；</w:t>
      </w:r>
      <w:r>
        <w:rPr>
          <w:color w:val="000000" w:themeColor="text1"/>
          <w:sz w:val="24"/>
          <w14:textFill>
            <w14:solidFill>
              <w14:schemeClr w14:val="tx1"/>
            </w14:solidFill>
          </w14:textFill>
        </w:rPr>
        <w:t xml:space="preserve">   </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纯生物产品，可能使极少数高敏病人产生过敏（尚未得到证实）。</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．解决方案</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熟悉该行业的法律法规；</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具备医学与销售专业知识的推销人员，建立方便及时的销售网络；</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提高</w:t>
      </w:r>
      <w:r>
        <w:rPr>
          <w:color w:val="000000" w:themeColor="text1"/>
          <w:sz w:val="24"/>
          <w14:textFill>
            <w14:solidFill>
              <w14:schemeClr w14:val="tx1"/>
            </w14:solidFill>
          </w14:textFill>
        </w:rPr>
        <w:t>R</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D</w:t>
      </w:r>
      <w:r>
        <w:rPr>
          <w:rFonts w:hint="eastAsia"/>
          <w:color w:val="000000" w:themeColor="text1"/>
          <w:sz w:val="24"/>
          <w14:textFill>
            <w14:solidFill>
              <w14:schemeClr w14:val="tx1"/>
            </w14:solidFill>
          </w14:textFill>
        </w:rPr>
        <w:t>费用，强化产品的技术优势；</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多元化经营，化解对单一产品组合的依赖性风险；</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建立及时有效的信息反馈渠道，随时了解市场动态。</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11</w:t>
      </w:r>
      <w:r>
        <w:rPr>
          <w:rFonts w:hint="eastAsia"/>
          <w:color w:val="000000" w:themeColor="text1"/>
          <w:sz w:val="24"/>
          <w14:textFill>
            <w14:solidFill>
              <w14:schemeClr w14:val="tx1"/>
            </w14:solidFill>
          </w14:textFill>
        </w:rPr>
        <w:t>．风险资本的退出</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风险资金退出的成功与否关键取决于公司的业绩和发展前景。</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．撤出方式</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略</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．撤出时间</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略</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附录</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．市场容量估算</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为了使市场容量估算更合理，现用两种方法估算，均有一定依据，可以互相印证。</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据二手资料推算：</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据台湾工业技术研究院报告，</w:t>
      </w:r>
      <w:r>
        <w:rPr>
          <w:color w:val="000000" w:themeColor="text1"/>
          <w:sz w:val="24"/>
          <w14:textFill>
            <w14:solidFill>
              <w14:schemeClr w14:val="tx1"/>
            </w14:solidFill>
          </w14:textFill>
        </w:rPr>
        <w:t>1994</w:t>
      </w:r>
      <w:r>
        <w:rPr>
          <w:rFonts w:hint="eastAsia"/>
          <w:color w:val="000000" w:themeColor="text1"/>
          <w:sz w:val="24"/>
          <w14:textFill>
            <w14:solidFill>
              <w14:schemeClr w14:val="tx1"/>
            </w14:solidFill>
          </w14:textFill>
        </w:rPr>
        <w:t>年全球医用缝合线市场值估计为</w:t>
      </w:r>
      <w:r>
        <w:rPr>
          <w:color w:val="000000" w:themeColor="text1"/>
          <w:sz w:val="24"/>
          <w14:textFill>
            <w14:solidFill>
              <w14:schemeClr w14:val="tx1"/>
            </w14:solidFill>
          </w14:textFill>
        </w:rPr>
        <w:t xml:space="preserve"> 15</w:t>
      </w:r>
      <w:r>
        <w:rPr>
          <w:rFonts w:hint="eastAsia"/>
          <w:color w:val="000000" w:themeColor="text1"/>
          <w:sz w:val="24"/>
          <w14:textFill>
            <w14:solidFill>
              <w14:schemeClr w14:val="tx1"/>
            </w14:solidFill>
          </w14:textFill>
        </w:rPr>
        <w:t>亿美元，年增长率为</w:t>
      </w:r>
      <w:r>
        <w:rPr>
          <w:color w:val="000000" w:themeColor="text1"/>
          <w:sz w:val="24"/>
          <w14:textFill>
            <w14:solidFill>
              <w14:schemeClr w14:val="tx1"/>
            </w14:solidFill>
          </w14:textFill>
        </w:rPr>
        <w:t xml:space="preserve"> 4</w:t>
      </w:r>
      <w:r>
        <w:rPr>
          <w:rFonts w:hint="eastAsia"/>
          <w:color w:val="000000" w:themeColor="text1"/>
          <w:sz w:val="24"/>
          <w14:textFill>
            <w14:solidFill>
              <w14:schemeClr w14:val="tx1"/>
            </w14:solidFill>
          </w14:textFill>
        </w:rPr>
        <w:t>％。我国约有</w:t>
      </w:r>
      <w:r>
        <w:rPr>
          <w:color w:val="000000" w:themeColor="text1"/>
          <w:sz w:val="24"/>
          <w14:textFill>
            <w14:solidFill>
              <w14:schemeClr w14:val="tx1"/>
            </w14:solidFill>
          </w14:textFill>
        </w:rPr>
        <w:t xml:space="preserve"> 12</w:t>
      </w:r>
      <w:r>
        <w:rPr>
          <w:rFonts w:hint="eastAsia"/>
          <w:color w:val="000000" w:themeColor="text1"/>
          <w:sz w:val="24"/>
          <w14:textFill>
            <w14:solidFill>
              <w14:schemeClr w14:val="tx1"/>
            </w14:solidFill>
          </w14:textFill>
        </w:rPr>
        <w:t>亿人口，占全世界</w:t>
      </w:r>
      <w:r>
        <w:rPr>
          <w:color w:val="000000" w:themeColor="text1"/>
          <w:sz w:val="24"/>
          <w14:textFill>
            <w14:solidFill>
              <w14:schemeClr w14:val="tx1"/>
            </w14:solidFill>
          </w14:textFill>
        </w:rPr>
        <w:t xml:space="preserve"> 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左右，考虑我国人均国民收入水平较低，假设实际消耗的医用缝合线低于世界平均值，按占全世界缝合线用量的</w:t>
      </w:r>
      <w:r>
        <w:rPr>
          <w:color w:val="000000" w:themeColor="text1"/>
          <w:sz w:val="24"/>
          <w14:textFill>
            <w14:solidFill>
              <w14:schemeClr w14:val="tx1"/>
            </w14:solidFill>
          </w14:textFill>
        </w:rPr>
        <w:t xml:space="preserve"> 10</w:t>
      </w:r>
      <w:r>
        <w:rPr>
          <w:rFonts w:hint="eastAsia"/>
          <w:color w:val="000000" w:themeColor="text1"/>
          <w:sz w:val="24"/>
          <w14:textFill>
            <w14:solidFill>
              <w14:schemeClr w14:val="tx1"/>
            </w14:solidFill>
          </w14:textFill>
        </w:rPr>
        <w:t>％计算，人民币兑美元汇率按</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计算，那么可得出如下表所示结论：</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表</w:t>
      </w:r>
      <w:r>
        <w:rPr>
          <w:color w:val="000000" w:themeColor="text1"/>
          <w:sz w:val="24"/>
          <w14:textFill>
            <w14:solidFill>
              <w14:schemeClr w14:val="tx1"/>
            </w14:solidFill>
          </w14:textFill>
        </w:rPr>
        <w:t>10.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l2br w:val="single" w:color="auto" w:sz="4" w:space="0"/>
            </w:tcBorders>
          </w:tcPr>
          <w:p>
            <w:pPr>
              <w:spacing w:line="360" w:lineRule="auto"/>
              <w:rPr>
                <w:color w:val="000000" w:themeColor="text1"/>
                <w:sz w:val="24"/>
                <w14:textFill>
                  <w14:solidFill>
                    <w14:schemeClr w14:val="tx1"/>
                  </w14:solidFill>
                </w14:textFill>
              </w:rPr>
            </w:pPr>
            <w:r>
              <mc:AlternateContent>
                <mc:Choice Requires="wps">
                  <w:drawing>
                    <wp:anchor distT="0" distB="0" distL="114300" distR="114300" simplePos="0" relativeHeight="251673600" behindDoc="0" locked="0" layoutInCell="1" allowOverlap="1">
                      <wp:simplePos x="0" y="0"/>
                      <wp:positionH relativeFrom="column">
                        <wp:posOffset>-57150</wp:posOffset>
                      </wp:positionH>
                      <wp:positionV relativeFrom="paragraph">
                        <wp:posOffset>5080</wp:posOffset>
                      </wp:positionV>
                      <wp:extent cx="1085850" cy="483870"/>
                      <wp:effectExtent l="0" t="0" r="19050" b="304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085850" cy="48387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pt;margin-top:0.4pt;height:38.1pt;width:85.5pt;z-index:251673600;mso-width-relative:page;mso-height-relative:page;" filled="f" stroked="t" coordsize="21600,21600" o:gfxdata="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Hd3E1AAA&#10;AAYBAAAPAAAAAAAAAAEAIAAAACIAAABkcnMvZG93bnJldi54bWxQSwECFAAUAAAACACHTuJAOHGe&#10;1ukBAACvAwAADgAAAAAAAAABACAAAAAjAQAAZHJzL2Uyb0RvYy54bWxQSwUGAAAAAAYABgBZAQAA&#10;fgUAAAAA&#10;">
                      <v:fill on="f" focussize="0,0"/>
                      <v:stroke color="#000000" joinstyle="round"/>
                      <v:imagedata o:title=""/>
                      <o:lock v:ext="edit" aspectratio="f"/>
                    </v:line>
                  </w:pict>
                </mc:Fallback>
              </mc:AlternateConten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市值</w:t>
            </w:r>
          </w:p>
          <w:p>
            <w:pPr>
              <w:spacing w:line="360" w:lineRule="auto"/>
              <w:ind w:firstLine="720"/>
              <w:rPr>
                <w:color w:val="000000" w:themeColor="text1"/>
                <w:sz w:val="24"/>
                <w14:textFill>
                  <w14:solidFill>
                    <w14:schemeClr w14:val="tx1"/>
                  </w14:solidFill>
                </w14:textFill>
              </w:rPr>
            </w:pPr>
          </w:p>
          <w:p>
            <w:pPr>
              <w:spacing w:line="360" w:lineRule="auto"/>
              <w:ind w:firstLine="960" w:firstLineChars="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类别</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年份</w:t>
            </w:r>
          </w:p>
          <w:p>
            <w:pPr>
              <w:spacing w:line="360" w:lineRule="auto"/>
              <w:rPr>
                <w:color w:val="000000" w:themeColor="text1"/>
                <w:sz w:val="24"/>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全球</w:t>
            </w:r>
          </w:p>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（亿</w:t>
            </w:r>
            <w:r>
              <w:rPr>
                <w:color w:val="000000" w:themeColor="text1"/>
                <w:sz w:val="24"/>
                <w14:textFill>
                  <w14:solidFill>
                    <w14:schemeClr w14:val="tx1"/>
                  </w14:solidFill>
                </w14:textFill>
              </w:rPr>
              <w:t>USD</w:t>
            </w:r>
            <w:r>
              <w:rPr>
                <w:rFonts w:hint="eastAsia"/>
                <w:color w:val="000000" w:themeColor="text1"/>
                <w:sz w:val="24"/>
                <w14:textFill>
                  <w14:solidFill>
                    <w14:schemeClr w14:val="tx1"/>
                  </w14:solidFill>
                </w14:textFill>
              </w:rPr>
              <w:t>）</w:t>
            </w: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中国</w:t>
            </w:r>
          </w:p>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（亿</w:t>
            </w:r>
            <w:r>
              <w:rPr>
                <w:color w:val="000000" w:themeColor="text1"/>
                <w:sz w:val="24"/>
                <w14:textFill>
                  <w14:solidFill>
                    <w14:schemeClr w14:val="tx1"/>
                  </w14:solidFill>
                </w14:textFill>
              </w:rPr>
              <w:t>RMB</w:t>
            </w:r>
            <w:r>
              <w:rPr>
                <w:rFonts w:hint="eastAsia"/>
                <w:color w:val="000000" w:themeColor="text1"/>
                <w:sz w:val="24"/>
                <w14:textFill>
                  <w14:solidFill>
                    <w14:schemeClr w14:val="tx1"/>
                  </w14:solidFill>
                </w14:textFill>
              </w:rPr>
              <w:t>）</w:t>
            </w: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可吸收线容量</w:t>
            </w:r>
          </w:p>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（亿</w:t>
            </w:r>
            <w:r>
              <w:rPr>
                <w:color w:val="000000" w:themeColor="text1"/>
                <w:sz w:val="24"/>
                <w14:textFill>
                  <w14:solidFill>
                    <w14:schemeClr w14:val="tx1"/>
                  </w14:solidFill>
                </w14:textFill>
              </w:rPr>
              <w:t>RMB</w:t>
            </w:r>
            <w:r>
              <w:rPr>
                <w:rFonts w:hint="eastAsia"/>
                <w:color w:val="000000" w:themeColor="text1"/>
                <w:sz w:val="24"/>
                <w14:textFill>
                  <w14:solidFill>
                    <w14:schemeClr w14:val="tx1"/>
                  </w14:solidFill>
                </w14:textFill>
              </w:rPr>
              <w:t>）</w:t>
            </w: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1994</w:t>
            </w: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15.00</w:t>
            </w: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12.50</w:t>
            </w: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6.25</w:t>
            </w: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1999</w:t>
            </w: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18.20</w:t>
            </w: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15.10</w:t>
            </w: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7.50</w:t>
            </w: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2004</w:t>
            </w: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22.10</w:t>
            </w: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18.40</w:t>
            </w: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9.20</w:t>
            </w: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48%</w:t>
            </w:r>
          </w:p>
        </w:tc>
      </w:tr>
    </w:tbl>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根据市场调查结果估算</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据《中国统计年鉴》，</w:t>
      </w:r>
      <w:r>
        <w:rPr>
          <w:color w:val="000000" w:themeColor="text1"/>
          <w:sz w:val="24"/>
          <w14:textFill>
            <w14:solidFill>
              <w14:schemeClr w14:val="tx1"/>
            </w14:solidFill>
          </w14:textFill>
        </w:rPr>
        <w:t>97</w:t>
      </w:r>
      <w:r>
        <w:rPr>
          <w:rFonts w:hint="eastAsia"/>
          <w:color w:val="000000" w:themeColor="text1"/>
          <w:sz w:val="24"/>
          <w14:textFill>
            <w14:solidFill>
              <w14:schemeClr w14:val="tx1"/>
            </w14:solidFill>
          </w14:textFill>
        </w:rPr>
        <w:t>年全国县级以上共有病床</w:t>
      </w:r>
      <w:r>
        <w:rPr>
          <w:color w:val="000000" w:themeColor="text1"/>
          <w:sz w:val="24"/>
          <w14:textFill>
            <w14:solidFill>
              <w14:schemeClr w14:val="tx1"/>
            </w14:solidFill>
          </w14:textFill>
        </w:rPr>
        <w:t>220</w:t>
      </w:r>
      <w:r>
        <w:rPr>
          <w:rFonts w:hint="eastAsia"/>
          <w:color w:val="000000" w:themeColor="text1"/>
          <w:sz w:val="24"/>
          <w14:textFill>
            <w14:solidFill>
              <w14:schemeClr w14:val="tx1"/>
            </w14:solidFill>
          </w14:textFill>
        </w:rPr>
        <w:t>万张，其中手术量较大的外科占</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％，妇产科占</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全部手术病床数按占全部的</w:t>
      </w:r>
      <w:r>
        <w:rPr>
          <w:color w:val="000000" w:themeColor="text1"/>
          <w:sz w:val="24"/>
          <w14:textFill>
            <w14:solidFill>
              <w14:schemeClr w14:val="tx1"/>
            </w14:solidFill>
          </w14:textFill>
        </w:rPr>
        <w:t>35</w:t>
      </w:r>
      <w:r>
        <w:rPr>
          <w:rFonts w:hint="eastAsia"/>
          <w:color w:val="000000" w:themeColor="text1"/>
          <w:sz w:val="24"/>
          <w14:textFill>
            <w14:solidFill>
              <w14:schemeClr w14:val="tx1"/>
            </w14:solidFill>
          </w14:textFill>
        </w:rPr>
        <w:t>％作保守估计（超过部分与其他科室略去部分抵消），全国平均住院日为</w:t>
      </w:r>
      <w:r>
        <w:rPr>
          <w:color w:val="000000" w:themeColor="text1"/>
          <w:sz w:val="24"/>
          <w14:textFill>
            <w14:solidFill>
              <w14:schemeClr w14:val="tx1"/>
            </w14:solidFill>
          </w14:textFill>
        </w:rPr>
        <w:t xml:space="preserve"> 13</w:t>
      </w:r>
      <w:r>
        <w:rPr>
          <w:rFonts w:hint="eastAsia"/>
          <w:color w:val="000000" w:themeColor="text1"/>
          <w:sz w:val="24"/>
          <w14:textFill>
            <w14:solidFill>
              <w14:schemeClr w14:val="tx1"/>
            </w14:solidFill>
          </w14:textFill>
        </w:rPr>
        <w:t>天，病床利用率为</w:t>
      </w:r>
      <w:r>
        <w:rPr>
          <w:color w:val="000000" w:themeColor="text1"/>
          <w:sz w:val="24"/>
          <w14:textFill>
            <w14:solidFill>
              <w14:schemeClr w14:val="tx1"/>
            </w14:solidFill>
          </w14:textFill>
        </w:rPr>
        <w:t xml:space="preserve"> 65</w:t>
      </w:r>
      <w:r>
        <w:rPr>
          <w:rFonts w:hint="eastAsia"/>
          <w:color w:val="000000" w:themeColor="text1"/>
          <w:sz w:val="24"/>
          <w14:textFill>
            <w14:solidFill>
              <w14:schemeClr w14:val="tx1"/>
            </w14:solidFill>
          </w14:textFill>
        </w:rPr>
        <w:t>％；</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据调查，每例手术平均使用缝合线量</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25</w:t>
      </w:r>
      <w:r>
        <w:rPr>
          <w:rFonts w:hint="eastAsia"/>
          <w:color w:val="000000" w:themeColor="text1"/>
          <w:sz w:val="24"/>
          <w14:textFill>
            <w14:solidFill>
              <w14:schemeClr w14:val="tx1"/>
            </w14:solidFill>
          </w14:textFill>
        </w:rPr>
        <w:t>根，可吸收线占全部缝合线的</w:t>
      </w:r>
      <w:r>
        <w:rPr>
          <w:color w:val="000000" w:themeColor="text1"/>
          <w:sz w:val="24"/>
          <w14:textFill>
            <w14:solidFill>
              <w14:schemeClr w14:val="tx1"/>
            </w14:solidFill>
          </w14:textFill>
        </w:rPr>
        <w:t>50</w:t>
      </w:r>
      <w:r>
        <w:rPr>
          <w:rFonts w:hint="eastAsia"/>
          <w:color w:val="000000" w:themeColor="text1"/>
          <w:sz w:val="24"/>
          <w14:textFill>
            <w14:solidFill>
              <w14:schemeClr w14:val="tx1"/>
            </w14:solidFill>
          </w14:textFill>
        </w:rPr>
        <w:t>／。按保守估计，</w:t>
      </w:r>
      <w:r>
        <w:rPr>
          <w:color w:val="000000" w:themeColor="text1"/>
          <w:sz w:val="24"/>
          <w14:textFill>
            <w14:solidFill>
              <w14:schemeClr w14:val="tx1"/>
            </w14:solidFill>
          </w14:textFill>
        </w:rPr>
        <w:t>1997</w:t>
      </w:r>
      <w:r>
        <w:rPr>
          <w:rFonts w:hint="eastAsia"/>
          <w:color w:val="000000" w:themeColor="text1"/>
          <w:sz w:val="24"/>
          <w14:textFill>
            <w14:solidFill>
              <w14:schemeClr w14:val="tx1"/>
            </w14:solidFill>
          </w14:textFill>
        </w:rPr>
        <w:t>年全国市场容量为：</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220 ×35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 ×  </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365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l</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  ×65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20-25</w:t>
      </w:r>
      <w:r>
        <w:rPr>
          <w:rFonts w:hint="eastAsia"/>
          <w:color w:val="000000" w:themeColor="text1"/>
          <w:sz w:val="24"/>
          <w14:textFill>
            <w14:solidFill>
              <w14:schemeClr w14:val="tx1"/>
            </w14:solidFill>
          </w14:textFill>
        </w:rPr>
        <w:t>根）</w:t>
      </w:r>
      <w:r>
        <w:rPr>
          <w:color w:val="000000" w:themeColor="text1"/>
          <w:sz w:val="24"/>
          <w14:textFill>
            <w14:solidFill>
              <w14:schemeClr w14:val="tx1"/>
            </w14:solidFill>
          </w14:textFill>
        </w:rPr>
        <w:t xml:space="preserve"> ×5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1405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1757</w:t>
      </w:r>
      <w:r>
        <w:rPr>
          <w:rFonts w:hint="eastAsia"/>
          <w:color w:val="000000" w:themeColor="text1"/>
          <w:sz w:val="24"/>
          <w14:textFill>
            <w14:solidFill>
              <w14:schemeClr w14:val="tx1"/>
            </w14:solidFill>
          </w14:textFill>
        </w:rPr>
        <w:t>（万根）</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*1999</w:t>
      </w:r>
      <w:r>
        <w:rPr>
          <w:rFonts w:hint="eastAsia"/>
          <w:color w:val="000000" w:themeColor="text1"/>
          <w:sz w:val="24"/>
          <w14:textFill>
            <w14:solidFill>
              <w14:schemeClr w14:val="tx1"/>
            </w14:solidFill>
          </w14:textFill>
        </w:rPr>
        <w:t>年全国市场容量</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考虑到医用缝合线市场的增长性，增长率按台湾工业研究院估计的</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计算</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1405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1757</w:t>
      </w:r>
      <w:r>
        <w:rPr>
          <w:rFonts w:hint="eastAsia"/>
          <w:color w:val="000000" w:themeColor="text1"/>
          <w:sz w:val="24"/>
          <w14:textFill>
            <w14:solidFill>
              <w14:schemeClr w14:val="tx1"/>
            </w14:solidFill>
          </w14:textFill>
        </w:rPr>
        <w:t>（万根）</w:t>
      </w:r>
      <w:r>
        <w:rPr>
          <w:color w:val="000000" w:themeColor="text1"/>
          <w:sz w:val="24"/>
          <w14:textFill>
            <w14:solidFill>
              <w14:schemeClr w14:val="tx1"/>
            </w14:solidFill>
          </w14:textFill>
        </w:rPr>
        <w:t xml:space="preserve"> × </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 1520-1900</w:t>
      </w:r>
      <w:r>
        <w:rPr>
          <w:rFonts w:hint="eastAsia"/>
          <w:color w:val="000000" w:themeColor="text1"/>
          <w:sz w:val="24"/>
          <w14:textFill>
            <w14:solidFill>
              <w14:schemeClr w14:val="tx1"/>
            </w14:solidFill>
          </w14:textFill>
        </w:rPr>
        <w:t>（万根）</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按目前市场平均价格</w:t>
      </w:r>
      <w:r>
        <w:rPr>
          <w:color w:val="000000" w:themeColor="text1"/>
          <w:sz w:val="24"/>
          <w14:textFill>
            <w14:solidFill>
              <w14:schemeClr w14:val="tx1"/>
            </w14:solidFill>
          </w14:textFill>
        </w:rPr>
        <w:t>40</w:t>
      </w:r>
      <w:r>
        <w:rPr>
          <w:rFonts w:hint="eastAsia"/>
          <w:color w:val="000000" w:themeColor="text1"/>
          <w:sz w:val="24"/>
          <w14:textFill>
            <w14:solidFill>
              <w14:schemeClr w14:val="tx1"/>
            </w14:solidFill>
          </w14:textFill>
        </w:rPr>
        <w:t>元／根计算，约为</w:t>
      </w:r>
      <w:r>
        <w:rPr>
          <w:color w:val="000000" w:themeColor="text1"/>
          <w:sz w:val="24"/>
          <w14:textFill>
            <w14:solidFill>
              <w14:schemeClr w14:val="tx1"/>
            </w14:solidFill>
          </w14:textFill>
        </w:rPr>
        <w:t>60800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76000</w:t>
      </w:r>
      <w:r>
        <w:rPr>
          <w:rFonts w:hint="eastAsia"/>
          <w:color w:val="000000" w:themeColor="text1"/>
          <w:sz w:val="24"/>
          <w14:textFill>
            <w14:solidFill>
              <w14:schemeClr w14:val="tx1"/>
            </w14:solidFill>
          </w14:textFill>
        </w:rPr>
        <w:t>万元。</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据调查，医疗器械采购科认为每年用于丝线的采购量与可吸收线采购费用相当，所以可以预测，每年国内缝合线的市场容量约为</w:t>
      </w:r>
      <w:r>
        <w:rPr>
          <w:color w:val="000000" w:themeColor="text1"/>
          <w:sz w:val="24"/>
          <w14:textFill>
            <w14:solidFill>
              <w14:schemeClr w14:val="tx1"/>
            </w14:solidFill>
          </w14:textFill>
        </w:rPr>
        <w:t>12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15</w:t>
      </w:r>
      <w:r>
        <w:rPr>
          <w:rFonts w:hint="eastAsia"/>
          <w:color w:val="000000" w:themeColor="text1"/>
          <w:sz w:val="24"/>
          <w14:textFill>
            <w14:solidFill>
              <w14:schemeClr w14:val="tx1"/>
            </w14:solidFill>
          </w14:textFill>
        </w:rPr>
        <w:t>亿，与前面的估算基本吻合。</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五年后可望达到的市场规模：</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按五年后市场占有率为</w:t>
      </w:r>
      <w:r>
        <w:rPr>
          <w:color w:val="000000" w:themeColor="text1"/>
          <w:sz w:val="24"/>
          <w14:textFill>
            <w14:solidFill>
              <w14:schemeClr w14:val="tx1"/>
            </w14:solidFill>
          </w14:textFill>
        </w:rPr>
        <w:t>1999</w:t>
      </w:r>
      <w:r>
        <w:rPr>
          <w:rFonts w:hint="eastAsia"/>
          <w:color w:val="000000" w:themeColor="text1"/>
          <w:sz w:val="24"/>
          <w14:textFill>
            <w14:solidFill>
              <w14:schemeClr w14:val="tx1"/>
            </w14:solidFill>
          </w14:textFill>
        </w:rPr>
        <w:t>年的</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％计算，约有</w:t>
      </w:r>
      <w:r>
        <w:rPr>
          <w:color w:val="000000" w:themeColor="text1"/>
          <w:sz w:val="24"/>
          <w14:textFill>
            <w14:solidFill>
              <w14:schemeClr w14:val="tx1"/>
            </w14:solidFill>
          </w14:textFill>
        </w:rPr>
        <w:t>304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380</w:t>
      </w:r>
      <w:r>
        <w:rPr>
          <w:rFonts w:hint="eastAsia"/>
          <w:color w:val="000000" w:themeColor="text1"/>
          <w:sz w:val="24"/>
          <w14:textFill>
            <w14:solidFill>
              <w14:schemeClr w14:val="tx1"/>
            </w14:solidFill>
          </w14:textFill>
        </w:rPr>
        <w:t>万根，假设医用甲壳质可吸收缝合线平均价格为</w:t>
      </w:r>
      <w:r>
        <w:rPr>
          <w:color w:val="000000" w:themeColor="text1"/>
          <w:sz w:val="24"/>
          <w14:textFill>
            <w14:solidFill>
              <w14:schemeClr w14:val="tx1"/>
            </w14:solidFill>
          </w14:textFill>
        </w:rPr>
        <w:t xml:space="preserve"> 30</w:t>
      </w:r>
      <w:r>
        <w:rPr>
          <w:rFonts w:hint="eastAsia"/>
          <w:color w:val="000000" w:themeColor="text1"/>
          <w:sz w:val="24"/>
          <w14:textFill>
            <w14:solidFill>
              <w14:schemeClr w14:val="tx1"/>
            </w14:solidFill>
          </w14:textFill>
        </w:rPr>
        <w:t>元人民币／根，则五年后的市场规模约为</w:t>
      </w:r>
      <w:r>
        <w:rPr>
          <w:color w:val="000000" w:themeColor="text1"/>
          <w:sz w:val="24"/>
          <w14:textFill>
            <w14:solidFill>
              <w14:schemeClr w14:val="tx1"/>
            </w14:solidFill>
          </w14:textFill>
        </w:rPr>
        <w:t xml:space="preserve"> 920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11400</w:t>
      </w:r>
      <w:r>
        <w:rPr>
          <w:rFonts w:hint="eastAsia"/>
          <w:color w:val="000000" w:themeColor="text1"/>
          <w:sz w:val="24"/>
          <w14:textFill>
            <w14:solidFill>
              <w14:schemeClr w14:val="tx1"/>
            </w14:solidFill>
          </w14:textFill>
        </w:rPr>
        <w:t>万元。</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．市场调查和定性分析</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2.1</w:t>
      </w:r>
      <w:r>
        <w:rPr>
          <w:rFonts w:hint="eastAsia"/>
          <w:color w:val="000000" w:themeColor="text1"/>
          <w:sz w:val="24"/>
          <w14:textFill>
            <w14:solidFill>
              <w14:schemeClr w14:val="tx1"/>
            </w14:solidFill>
          </w14:textFill>
        </w:rPr>
        <w:t>调查自的：</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略</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调查方法：</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略</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调查时间</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略</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样本分布</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样本分布</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表</w:t>
      </w:r>
      <w:r>
        <w:rPr>
          <w:color w:val="000000" w:themeColor="text1"/>
          <w:sz w:val="24"/>
          <w14:textFill>
            <w14:solidFill>
              <w14:schemeClr w14:val="tx1"/>
            </w14:solidFill>
          </w14:textFill>
        </w:rPr>
        <w:t>11</w:t>
      </w: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样本医院等级分布：</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图</w:t>
      </w:r>
      <w:r>
        <w:rPr>
          <w:color w:val="000000" w:themeColor="text1"/>
          <w:sz w:val="24"/>
          <w14:textFill>
            <w14:solidFill>
              <w14:schemeClr w14:val="tx1"/>
            </w14:solidFill>
          </w14:textFill>
        </w:rPr>
        <w:t>14</w:t>
      </w: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在被调查城市中，北京、广州、上海经济较发达，医学水平较高，医疗卫生事业发展快；西安的经济发展水平相对较低，医疗卫生事业发展较慢。</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调查结果：</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市场现状：</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产品优、劣势比较据调查，目前市场上主要产品及其优缺点如下表所示：</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表</w:t>
      </w:r>
      <w:r>
        <w:rPr>
          <w:color w:val="000000" w:themeColor="text1"/>
          <w:sz w:val="24"/>
          <w14:textFill>
            <w14:solidFill>
              <w14:schemeClr w14:val="tx1"/>
            </w14:solidFill>
          </w14:textFill>
        </w:rPr>
        <w:t>12</w:t>
      </w: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现有产品市场反馈信息表</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医生／护士长对产品的要求：</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 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医生／护士长对服务的要来：</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医院了解信息和购买途径：</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价格因素在购买决策中的作用：</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57</w:t>
      </w:r>
      <w:r>
        <w:rPr>
          <w:rFonts w:hint="eastAsia"/>
          <w:color w:val="000000" w:themeColor="text1"/>
          <w:sz w:val="24"/>
          <w14:textFill>
            <w14:solidFill>
              <w14:schemeClr w14:val="tx1"/>
            </w14:solidFill>
          </w14:textFill>
        </w:rPr>
        <w:t>缝合线影响因素量表：</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目标市场：</w:t>
      </w:r>
    </w:p>
    <w:p>
      <w:pPr>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略</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市场走势预测</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．财务附表</w:t>
      </w:r>
    </w:p>
    <w:p>
      <w:pPr>
        <w:spacing w:line="360" w:lineRule="auto"/>
        <w:ind w:firstLine="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略</w:t>
      </w:r>
    </w:p>
    <w:p>
      <w:pPr>
        <w:pStyle w:val="7"/>
        <w:spacing w:line="600" w:lineRule="exact"/>
        <w:rPr>
          <w:rFonts w:ascii="仿宋_GB2312"/>
          <w:color w:val="000000" w:themeColor="text1"/>
          <w:sz w:val="24"/>
          <w14:textFill>
            <w14:solidFill>
              <w14:schemeClr w14:val="tx1"/>
            </w14:solidFill>
          </w14:textFill>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45047"/>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mNWE4ZTIwNGJlNzM5M2Y3NTEzNjdlM2ZkNWM3MDIifQ=="/>
  </w:docVars>
  <w:rsids>
    <w:rsidRoot w:val="00BE28CE"/>
    <w:rsid w:val="0000252A"/>
    <w:rsid w:val="00482D45"/>
    <w:rsid w:val="005107F1"/>
    <w:rsid w:val="005F680E"/>
    <w:rsid w:val="00BE28CE"/>
    <w:rsid w:val="00EA6A64"/>
    <w:rsid w:val="00F1052F"/>
    <w:rsid w:val="00FB4E81"/>
    <w:rsid w:val="406D7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No Spacing"/>
    <w:qFormat/>
    <w:uiPriority w:val="0"/>
    <w:pPr>
      <w:widowControl w:val="0"/>
      <w:jc w:val="both"/>
    </w:pPr>
    <w:rPr>
      <w:rFonts w:ascii="Times New Roman" w:hAnsi="Times New Roman" w:eastAsia="仿宋_GB2312" w:cs="Times New Roman"/>
      <w:kern w:val="2"/>
      <w:sz w:val="34"/>
      <w:szCs w:val="24"/>
      <w:lang w:val="en-US" w:eastAsia="zh-CN" w:bidi="ar-SA"/>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6.jpeg"/><Relationship Id="rId16" Type="http://schemas.openxmlformats.org/officeDocument/2006/relationships/image" Target="media/image5.wmf"/><Relationship Id="rId15" Type="http://schemas.openxmlformats.org/officeDocument/2006/relationships/oleObject" Target="embeddings/oleObject2.bin"/><Relationship Id="rId14" Type="http://schemas.openxmlformats.org/officeDocument/2006/relationships/image" Target="media/image4.wmf"/><Relationship Id="rId13" Type="http://schemas.openxmlformats.org/officeDocument/2006/relationships/oleObject" Target="embeddings/oleObject1.bin"/><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11418</Words>
  <Characters>12452</Characters>
  <Lines>95</Lines>
  <Paragraphs>26</Paragraphs>
  <TotalTime>0</TotalTime>
  <ScaleCrop>false</ScaleCrop>
  <LinksUpToDate>false</LinksUpToDate>
  <CharactersWithSpaces>12703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2022-03-22T00:57:00Z</dcterms:created>
  <dc:creator>CCX</dc:creator>
  <cp:lastModifiedBy>禾禾</cp:lastModifiedBy>
  <dcterms:modified xsi:type="dcterms:W3CDTF">2024-07-05T07:36:43Z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04E3A4310AD04ACFAA6846F485CFC158_12</vt:lpwstr>
  </property>
</Properties>
</file>